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5D83F" w14:textId="77777777" w:rsidR="0092195F" w:rsidRDefault="00A55677">
      <w:pPr>
        <w:jc w:val="left"/>
      </w:pPr>
      <w:r>
        <w:rPr>
          <w:rFonts w:ascii="宋体" w:hAnsi="宋体" w:hint="eastAsia"/>
        </w:rPr>
        <w:t>附件1：</w:t>
      </w:r>
    </w:p>
    <w:p w14:paraId="1A85AF9F" w14:textId="77777777" w:rsidR="0092195F" w:rsidRPr="00953D34" w:rsidRDefault="00A55677">
      <w:pPr>
        <w:pStyle w:val="2"/>
        <w:numPr>
          <w:ilvl w:val="0"/>
          <w:numId w:val="1"/>
        </w:numPr>
        <w:ind w:left="643" w:hanging="643"/>
        <w:rPr>
          <w:rFonts w:ascii="宋体" w:hAnsi="宋体"/>
          <w:sz w:val="21"/>
          <w:szCs w:val="21"/>
        </w:rPr>
      </w:pPr>
      <w:r w:rsidRPr="00953D34">
        <w:rPr>
          <w:rFonts w:ascii="宋体" w:hAnsi="宋体" w:hint="eastAsia"/>
          <w:sz w:val="21"/>
          <w:szCs w:val="21"/>
        </w:rPr>
        <w:t>技术参数及要求</w:t>
      </w:r>
    </w:p>
    <w:tbl>
      <w:tblPr>
        <w:tblW w:w="1045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66"/>
        <w:gridCol w:w="1075"/>
        <w:gridCol w:w="7937"/>
        <w:gridCol w:w="978"/>
      </w:tblGrid>
      <w:tr w:rsidR="00953D34" w:rsidRPr="00953D34" w14:paraId="797D4DD7" w14:textId="77777777" w:rsidTr="00FF3420">
        <w:trPr>
          <w:trHeight w:val="390"/>
          <w:tblHeader/>
          <w:jc w:val="center"/>
        </w:trPr>
        <w:tc>
          <w:tcPr>
            <w:tcW w:w="0" w:type="auto"/>
            <w:tcBorders>
              <w:top w:val="double" w:sz="4" w:space="0" w:color="auto"/>
              <w:left w:val="double" w:sz="4" w:space="0" w:color="auto"/>
              <w:bottom w:val="single" w:sz="4" w:space="0" w:color="auto"/>
              <w:right w:val="single" w:sz="4" w:space="0" w:color="auto"/>
            </w:tcBorders>
            <w:vAlign w:val="center"/>
          </w:tcPr>
          <w:p w14:paraId="142B0FC5" w14:textId="77777777" w:rsidR="00953D34" w:rsidRPr="00953D34" w:rsidRDefault="00953D34" w:rsidP="00FF3420">
            <w:pPr>
              <w:jc w:val="center"/>
              <w:rPr>
                <w:rFonts w:ascii="宋体" w:hAnsi="宋体"/>
                <w:b/>
              </w:rPr>
            </w:pPr>
            <w:r w:rsidRPr="00953D34">
              <w:rPr>
                <w:rFonts w:ascii="宋体" w:hAnsi="宋体" w:hint="eastAsia"/>
                <w:b/>
              </w:rPr>
              <w:t>序号</w:t>
            </w:r>
          </w:p>
        </w:tc>
        <w:tc>
          <w:tcPr>
            <w:tcW w:w="0" w:type="auto"/>
            <w:tcBorders>
              <w:top w:val="double" w:sz="4" w:space="0" w:color="auto"/>
              <w:left w:val="single" w:sz="4" w:space="0" w:color="auto"/>
              <w:bottom w:val="single" w:sz="4" w:space="0" w:color="auto"/>
              <w:right w:val="single" w:sz="4" w:space="0" w:color="auto"/>
            </w:tcBorders>
            <w:vAlign w:val="center"/>
          </w:tcPr>
          <w:p w14:paraId="5308BD0D" w14:textId="77777777" w:rsidR="00953D34" w:rsidRPr="00953D34" w:rsidRDefault="00953D34" w:rsidP="00FF3420">
            <w:pPr>
              <w:jc w:val="center"/>
              <w:rPr>
                <w:rFonts w:ascii="宋体" w:hAnsi="宋体"/>
                <w:b/>
              </w:rPr>
            </w:pPr>
            <w:r w:rsidRPr="00953D34">
              <w:rPr>
                <w:rFonts w:ascii="宋体" w:hAnsi="宋体" w:hint="eastAsia"/>
                <w:b/>
              </w:rPr>
              <w:t>名 称</w:t>
            </w:r>
          </w:p>
        </w:tc>
        <w:tc>
          <w:tcPr>
            <w:tcW w:w="0" w:type="auto"/>
            <w:tcBorders>
              <w:top w:val="double" w:sz="4" w:space="0" w:color="auto"/>
              <w:left w:val="single" w:sz="4" w:space="0" w:color="auto"/>
              <w:bottom w:val="single" w:sz="4" w:space="0" w:color="auto"/>
              <w:right w:val="single" w:sz="4" w:space="0" w:color="auto"/>
            </w:tcBorders>
            <w:vAlign w:val="center"/>
          </w:tcPr>
          <w:p w14:paraId="11497650" w14:textId="77777777" w:rsidR="00953D34" w:rsidRPr="00953D34" w:rsidRDefault="00953D34" w:rsidP="00FF3420">
            <w:pPr>
              <w:jc w:val="center"/>
              <w:rPr>
                <w:rFonts w:ascii="宋体" w:hAnsi="宋体"/>
                <w:b/>
              </w:rPr>
            </w:pPr>
            <w:r w:rsidRPr="00953D34">
              <w:rPr>
                <w:rFonts w:ascii="宋体" w:hAnsi="宋体" w:hint="eastAsia"/>
                <w:b/>
              </w:rPr>
              <w:t>主要技术参数</w:t>
            </w:r>
          </w:p>
        </w:tc>
        <w:tc>
          <w:tcPr>
            <w:tcW w:w="978" w:type="dxa"/>
            <w:tcBorders>
              <w:top w:val="double" w:sz="4" w:space="0" w:color="auto"/>
              <w:left w:val="single" w:sz="4" w:space="0" w:color="auto"/>
              <w:bottom w:val="single" w:sz="4" w:space="0" w:color="auto"/>
              <w:right w:val="single" w:sz="4" w:space="0" w:color="auto"/>
            </w:tcBorders>
            <w:vAlign w:val="center"/>
          </w:tcPr>
          <w:p w14:paraId="4A4CA5B1" w14:textId="77777777" w:rsidR="00953D34" w:rsidRPr="00953D34" w:rsidRDefault="00953D34" w:rsidP="00FF3420">
            <w:pPr>
              <w:jc w:val="center"/>
              <w:rPr>
                <w:rFonts w:ascii="宋体" w:hAnsi="宋体"/>
                <w:b/>
              </w:rPr>
            </w:pPr>
            <w:r w:rsidRPr="00953D34">
              <w:rPr>
                <w:rFonts w:ascii="宋体" w:hAnsi="宋体" w:hint="eastAsia"/>
                <w:b/>
              </w:rPr>
              <w:t>数量</w:t>
            </w:r>
          </w:p>
        </w:tc>
      </w:tr>
      <w:tr w:rsidR="00953D34" w:rsidRPr="00953D34" w14:paraId="7A5A5D47" w14:textId="77777777" w:rsidTr="00FF3420">
        <w:trPr>
          <w:trHeight w:val="390"/>
          <w:jc w:val="center"/>
        </w:trPr>
        <w:tc>
          <w:tcPr>
            <w:tcW w:w="0" w:type="auto"/>
            <w:tcBorders>
              <w:top w:val="single" w:sz="4" w:space="0" w:color="auto"/>
              <w:left w:val="double" w:sz="4" w:space="0" w:color="auto"/>
              <w:bottom w:val="single" w:sz="4" w:space="0" w:color="auto"/>
              <w:right w:val="single" w:sz="4" w:space="0" w:color="auto"/>
            </w:tcBorders>
            <w:vAlign w:val="center"/>
          </w:tcPr>
          <w:p w14:paraId="57202970" w14:textId="77777777" w:rsidR="00953D34" w:rsidRPr="00953D34" w:rsidRDefault="00953D34" w:rsidP="00FF3420">
            <w:pPr>
              <w:jc w:val="center"/>
              <w:rPr>
                <w:rFonts w:ascii="宋体" w:hAnsi="宋体"/>
              </w:rPr>
            </w:pPr>
            <w:r w:rsidRPr="00953D34">
              <w:rPr>
                <w:rFonts w:ascii="宋体" w:hAnsi="宋体"/>
              </w:rPr>
              <w:t>1</w:t>
            </w:r>
          </w:p>
        </w:tc>
        <w:tc>
          <w:tcPr>
            <w:tcW w:w="0" w:type="auto"/>
            <w:tcBorders>
              <w:top w:val="single" w:sz="4" w:space="0" w:color="auto"/>
              <w:left w:val="single" w:sz="4" w:space="0" w:color="auto"/>
              <w:bottom w:val="single" w:sz="4" w:space="0" w:color="auto"/>
              <w:right w:val="single" w:sz="4" w:space="0" w:color="auto"/>
            </w:tcBorders>
            <w:vAlign w:val="center"/>
          </w:tcPr>
          <w:p w14:paraId="07E2A31B" w14:textId="77777777" w:rsidR="00953D34" w:rsidRPr="00953D34" w:rsidRDefault="00953D34" w:rsidP="00FF3420">
            <w:pPr>
              <w:widowControl/>
              <w:jc w:val="center"/>
              <w:textAlignment w:val="center"/>
              <w:rPr>
                <w:rFonts w:ascii="宋体" w:hAnsi="宋体"/>
              </w:rPr>
            </w:pPr>
            <w:r w:rsidRPr="00953D34">
              <w:rPr>
                <w:rFonts w:ascii="宋体" w:hAnsi="宋体" w:cs="宋体" w:hint="eastAsia"/>
                <w:color w:val="000000"/>
                <w:kern w:val="0"/>
                <w:lang w:bidi="ar"/>
              </w:rPr>
              <w:t>自动安平水准仪</w:t>
            </w:r>
          </w:p>
        </w:tc>
        <w:tc>
          <w:tcPr>
            <w:tcW w:w="0" w:type="auto"/>
            <w:tcBorders>
              <w:top w:val="single" w:sz="4" w:space="0" w:color="auto"/>
              <w:left w:val="single" w:sz="4" w:space="0" w:color="auto"/>
              <w:bottom w:val="single" w:sz="4" w:space="0" w:color="auto"/>
              <w:right w:val="single" w:sz="4" w:space="0" w:color="auto"/>
            </w:tcBorders>
            <w:vAlign w:val="center"/>
          </w:tcPr>
          <w:p w14:paraId="1C97E820" w14:textId="77777777" w:rsidR="00953D34" w:rsidRPr="00953D34" w:rsidRDefault="00953D34" w:rsidP="00FF3420">
            <w:pPr>
              <w:widowControl/>
              <w:textAlignment w:val="center"/>
              <w:rPr>
                <w:rFonts w:ascii="宋体" w:hAnsi="宋体"/>
              </w:rPr>
            </w:pPr>
            <w:r w:rsidRPr="00953D34">
              <w:rPr>
                <w:rFonts w:ascii="宋体" w:hAnsi="宋体" w:hint="eastAsia"/>
              </w:rPr>
              <w:t>★1.每公里往返测量标准偏差:≤±2.0mm；</w:t>
            </w:r>
          </w:p>
          <w:p w14:paraId="0AB0D8A3" w14:textId="77777777" w:rsidR="00953D34" w:rsidRPr="00953D34" w:rsidRDefault="00953D34" w:rsidP="00FF3420">
            <w:pPr>
              <w:widowControl/>
              <w:textAlignment w:val="center"/>
              <w:rPr>
                <w:rFonts w:ascii="宋体" w:hAnsi="宋体"/>
              </w:rPr>
            </w:pPr>
            <w:r w:rsidRPr="00953D34">
              <w:rPr>
                <w:rFonts w:ascii="宋体" w:hAnsi="宋体" w:hint="eastAsia"/>
              </w:rPr>
              <w:t>2.望远镜:成像正像,放大倍率24×，有效孔径36mm，最短视距0.8m，乘常数100，加常数0；</w:t>
            </w:r>
          </w:p>
          <w:p w14:paraId="3D73A3DB" w14:textId="77777777" w:rsidR="00953D34" w:rsidRPr="00953D34" w:rsidRDefault="00953D34" w:rsidP="00FF3420">
            <w:pPr>
              <w:widowControl/>
              <w:textAlignment w:val="center"/>
              <w:rPr>
                <w:rFonts w:ascii="宋体" w:hAnsi="宋体"/>
              </w:rPr>
            </w:pPr>
            <w:r w:rsidRPr="00953D34">
              <w:rPr>
                <w:rFonts w:ascii="宋体" w:hAnsi="宋体" w:hint="eastAsia"/>
              </w:rPr>
              <w:t>3.补偿器:补偿范围≤±15′,安平精度≤±0.5″；</w:t>
            </w:r>
          </w:p>
          <w:p w14:paraId="1861DCB5" w14:textId="77777777" w:rsidR="00953D34" w:rsidRPr="00953D34" w:rsidRDefault="00953D34" w:rsidP="00FF3420">
            <w:pPr>
              <w:widowControl/>
              <w:textAlignment w:val="center"/>
              <w:rPr>
                <w:rFonts w:ascii="宋体" w:hAnsi="宋体"/>
              </w:rPr>
            </w:pPr>
            <w:r w:rsidRPr="00953D34">
              <w:rPr>
                <w:rFonts w:ascii="宋体" w:hAnsi="宋体" w:hint="eastAsia"/>
              </w:rPr>
              <w:t>4.圆</w:t>
            </w:r>
            <w:proofErr w:type="gramStart"/>
            <w:r w:rsidRPr="00953D34">
              <w:rPr>
                <w:rFonts w:ascii="宋体" w:hAnsi="宋体" w:hint="eastAsia"/>
              </w:rPr>
              <w:t>水泡角值</w:t>
            </w:r>
            <w:proofErr w:type="gramEnd"/>
            <w:r w:rsidRPr="00953D34">
              <w:rPr>
                <w:rFonts w:ascii="宋体" w:hAnsi="宋体" w:hint="eastAsia"/>
              </w:rPr>
              <w:t>:8′/2mm；</w:t>
            </w:r>
          </w:p>
          <w:p w14:paraId="7D5CBE8D" w14:textId="77777777" w:rsidR="00953D34" w:rsidRPr="00953D34" w:rsidRDefault="00953D34" w:rsidP="00FF3420">
            <w:pPr>
              <w:widowControl/>
              <w:textAlignment w:val="center"/>
              <w:rPr>
                <w:rFonts w:ascii="宋体" w:hAnsi="宋体"/>
              </w:rPr>
            </w:pPr>
            <w:r w:rsidRPr="00953D34">
              <w:rPr>
                <w:rFonts w:ascii="宋体" w:hAnsi="宋体" w:hint="eastAsia"/>
              </w:rPr>
              <w:t>5.度盘</w:t>
            </w:r>
            <w:proofErr w:type="gramStart"/>
            <w:r w:rsidRPr="00953D34">
              <w:rPr>
                <w:rFonts w:ascii="宋体" w:hAnsi="宋体" w:hint="eastAsia"/>
              </w:rPr>
              <w:t>刻划</w:t>
            </w:r>
            <w:proofErr w:type="gramEnd"/>
            <w:r w:rsidRPr="00953D34">
              <w:rPr>
                <w:rFonts w:ascii="宋体" w:hAnsi="宋体" w:hint="eastAsia"/>
              </w:rPr>
              <w:t>:360°；</w:t>
            </w:r>
          </w:p>
          <w:p w14:paraId="6A072D44" w14:textId="77777777" w:rsidR="00953D34" w:rsidRPr="00953D34" w:rsidRDefault="00953D34" w:rsidP="00FF3420">
            <w:pPr>
              <w:widowControl/>
              <w:textAlignment w:val="center"/>
              <w:rPr>
                <w:rFonts w:ascii="宋体" w:hAnsi="宋体"/>
              </w:rPr>
            </w:pPr>
            <w:r w:rsidRPr="00953D34">
              <w:rPr>
                <w:rFonts w:ascii="宋体" w:hAnsi="宋体" w:hint="eastAsia"/>
              </w:rPr>
              <w:t>6.分度间隔:1°；</w:t>
            </w:r>
          </w:p>
          <w:p w14:paraId="30608842" w14:textId="77777777" w:rsidR="00953D34" w:rsidRPr="00953D34" w:rsidRDefault="00953D34" w:rsidP="00FF3420">
            <w:pPr>
              <w:widowControl/>
              <w:textAlignment w:val="center"/>
              <w:rPr>
                <w:rFonts w:ascii="宋体" w:hAnsi="宋体"/>
              </w:rPr>
            </w:pPr>
            <w:r w:rsidRPr="00953D34">
              <w:rPr>
                <w:rFonts w:ascii="宋体" w:hAnsi="宋体" w:hint="eastAsia"/>
              </w:rPr>
              <w:t>7.工作温度:-30°～ +50°；</w:t>
            </w:r>
          </w:p>
          <w:p w14:paraId="02581DCD" w14:textId="77777777" w:rsidR="00953D34" w:rsidRPr="00953D34" w:rsidRDefault="00953D34" w:rsidP="00FF3420">
            <w:pPr>
              <w:widowControl/>
              <w:textAlignment w:val="center"/>
              <w:rPr>
                <w:rFonts w:ascii="宋体" w:hAnsi="宋体"/>
              </w:rPr>
            </w:pPr>
            <w:r w:rsidRPr="00953D34">
              <w:rPr>
                <w:rFonts w:ascii="宋体" w:hAnsi="宋体" w:hint="eastAsia"/>
              </w:rPr>
              <w:t>8.仪器重量:2kg；</w:t>
            </w:r>
          </w:p>
          <w:p w14:paraId="097C0270" w14:textId="77777777" w:rsidR="00953D34" w:rsidRPr="00953D34" w:rsidRDefault="00953D34" w:rsidP="00FF3420">
            <w:pPr>
              <w:widowControl/>
              <w:textAlignment w:val="center"/>
              <w:rPr>
                <w:rFonts w:ascii="宋体" w:hAnsi="宋体"/>
              </w:rPr>
            </w:pPr>
            <w:r w:rsidRPr="00953D34">
              <w:rPr>
                <w:rFonts w:ascii="宋体" w:hAnsi="宋体" w:hint="eastAsia"/>
              </w:rPr>
              <w:t>★9.配置：</w:t>
            </w:r>
            <w:proofErr w:type="gramStart"/>
            <w:r w:rsidRPr="00953D34">
              <w:rPr>
                <w:rFonts w:ascii="宋体" w:hAnsi="宋体" w:hint="eastAsia"/>
              </w:rPr>
              <w:t>尺垫</w:t>
            </w:r>
            <w:proofErr w:type="gramEnd"/>
            <w:r w:rsidRPr="00953D34">
              <w:rPr>
                <w:rFonts w:ascii="宋体" w:hAnsi="宋体" w:hint="eastAsia"/>
              </w:rPr>
              <w:t>3kg 1对+脚架1个+ 2m区格式木质水准尺2对；</w:t>
            </w:r>
          </w:p>
          <w:p w14:paraId="757648AC" w14:textId="77777777" w:rsidR="00953D34" w:rsidRPr="00953D34" w:rsidRDefault="00953D34" w:rsidP="00FF3420">
            <w:pPr>
              <w:widowControl/>
              <w:textAlignment w:val="center"/>
              <w:rPr>
                <w:rFonts w:ascii="宋体" w:hAnsi="宋体"/>
                <w:color w:val="FF0000"/>
              </w:rPr>
            </w:pPr>
            <w:r w:rsidRPr="00953D34">
              <w:rPr>
                <w:rFonts w:ascii="宋体" w:hAnsi="宋体" w:hint="eastAsia"/>
              </w:rPr>
              <w:t>备注：★为必须满足的参数项</w:t>
            </w:r>
          </w:p>
        </w:tc>
        <w:tc>
          <w:tcPr>
            <w:tcW w:w="978" w:type="dxa"/>
            <w:tcBorders>
              <w:top w:val="single" w:sz="4" w:space="0" w:color="auto"/>
              <w:left w:val="single" w:sz="4" w:space="0" w:color="auto"/>
              <w:bottom w:val="single" w:sz="4" w:space="0" w:color="auto"/>
              <w:right w:val="single" w:sz="4" w:space="0" w:color="auto"/>
            </w:tcBorders>
            <w:vAlign w:val="center"/>
          </w:tcPr>
          <w:p w14:paraId="55CED1FB" w14:textId="77777777" w:rsidR="00953D34" w:rsidRPr="00953D34" w:rsidRDefault="00953D34" w:rsidP="00FF3420">
            <w:pPr>
              <w:autoSpaceDE w:val="0"/>
              <w:autoSpaceDN w:val="0"/>
              <w:adjustRightInd w:val="0"/>
              <w:jc w:val="center"/>
              <w:rPr>
                <w:rFonts w:ascii="宋体" w:hAnsi="宋体"/>
              </w:rPr>
            </w:pPr>
            <w:r w:rsidRPr="00953D34">
              <w:rPr>
                <w:rFonts w:ascii="宋体" w:hAnsi="宋体"/>
              </w:rPr>
              <w:t>5</w:t>
            </w:r>
            <w:r w:rsidRPr="00953D34">
              <w:rPr>
                <w:rFonts w:ascii="宋体" w:hAnsi="宋体" w:hint="eastAsia"/>
              </w:rPr>
              <w:t>套</w:t>
            </w:r>
          </w:p>
        </w:tc>
      </w:tr>
      <w:tr w:rsidR="00953D34" w:rsidRPr="00953D34" w14:paraId="3C138E44" w14:textId="77777777" w:rsidTr="00FF3420">
        <w:trPr>
          <w:trHeight w:val="390"/>
          <w:jc w:val="center"/>
        </w:trPr>
        <w:tc>
          <w:tcPr>
            <w:tcW w:w="0" w:type="auto"/>
            <w:tcBorders>
              <w:top w:val="single" w:sz="4" w:space="0" w:color="auto"/>
              <w:left w:val="double" w:sz="4" w:space="0" w:color="auto"/>
              <w:bottom w:val="single" w:sz="4" w:space="0" w:color="auto"/>
              <w:right w:val="single" w:sz="4" w:space="0" w:color="auto"/>
            </w:tcBorders>
            <w:vAlign w:val="center"/>
          </w:tcPr>
          <w:p w14:paraId="77B9577D" w14:textId="77777777" w:rsidR="00953D34" w:rsidRPr="00953D34" w:rsidRDefault="00953D34" w:rsidP="00FF3420">
            <w:pPr>
              <w:jc w:val="center"/>
              <w:rPr>
                <w:rFonts w:ascii="宋体" w:hAnsi="宋体"/>
              </w:rPr>
            </w:pPr>
            <w:r w:rsidRPr="00953D34">
              <w:rPr>
                <w:rFonts w:ascii="宋体" w:hAnsi="宋体"/>
              </w:rPr>
              <w:t>2</w:t>
            </w:r>
          </w:p>
        </w:tc>
        <w:tc>
          <w:tcPr>
            <w:tcW w:w="0" w:type="auto"/>
            <w:tcBorders>
              <w:top w:val="single" w:sz="4" w:space="0" w:color="auto"/>
              <w:left w:val="single" w:sz="4" w:space="0" w:color="auto"/>
              <w:bottom w:val="single" w:sz="4" w:space="0" w:color="auto"/>
              <w:right w:val="single" w:sz="4" w:space="0" w:color="auto"/>
            </w:tcBorders>
            <w:vAlign w:val="center"/>
          </w:tcPr>
          <w:p w14:paraId="1C5E496D" w14:textId="77777777" w:rsidR="00953D34" w:rsidRPr="00953D34" w:rsidRDefault="00953D34" w:rsidP="00FF3420">
            <w:pPr>
              <w:widowControl/>
              <w:jc w:val="center"/>
              <w:textAlignment w:val="center"/>
              <w:rPr>
                <w:rFonts w:ascii="宋体" w:hAnsi="宋体"/>
              </w:rPr>
            </w:pPr>
            <w:r w:rsidRPr="00953D34">
              <w:rPr>
                <w:rFonts w:ascii="宋体" w:hAnsi="宋体" w:hint="eastAsia"/>
              </w:rPr>
              <w:t>GPS RTK系统（主机+对中杆）</w:t>
            </w:r>
          </w:p>
        </w:tc>
        <w:tc>
          <w:tcPr>
            <w:tcW w:w="0" w:type="auto"/>
            <w:tcBorders>
              <w:top w:val="single" w:sz="4" w:space="0" w:color="auto"/>
              <w:left w:val="single" w:sz="4" w:space="0" w:color="auto"/>
              <w:bottom w:val="single" w:sz="4" w:space="0" w:color="auto"/>
              <w:right w:val="single" w:sz="4" w:space="0" w:color="auto"/>
            </w:tcBorders>
            <w:vAlign w:val="center"/>
          </w:tcPr>
          <w:p w14:paraId="6833AD8B" w14:textId="77777777" w:rsidR="00953D34" w:rsidRPr="00953D34" w:rsidRDefault="00953D34" w:rsidP="00FF3420">
            <w:pPr>
              <w:rPr>
                <w:rFonts w:ascii="宋体" w:hAnsi="宋体"/>
              </w:rPr>
            </w:pPr>
            <w:r w:rsidRPr="00953D34">
              <w:rPr>
                <w:rFonts w:ascii="宋体" w:hAnsi="宋体" w:hint="eastAsia"/>
              </w:rPr>
              <w:t>1、接收机跟踪特性：</w:t>
            </w:r>
          </w:p>
          <w:p w14:paraId="21958A42" w14:textId="77777777" w:rsidR="00953D34" w:rsidRPr="00953D34" w:rsidRDefault="00953D34" w:rsidP="00FF3420">
            <w:pPr>
              <w:rPr>
                <w:rFonts w:ascii="宋体" w:hAnsi="宋体"/>
              </w:rPr>
            </w:pPr>
            <w:r w:rsidRPr="00953D34">
              <w:rPr>
                <w:rFonts w:ascii="宋体" w:hAnsi="宋体" w:hint="eastAsia"/>
              </w:rPr>
              <w:t>GPS：L1C/A、L1C、L2C、L2E、L5；   GLONASS：L1C/A、L1P、L2C/A、L2P、L3；</w:t>
            </w:r>
          </w:p>
          <w:p w14:paraId="00E5DAE0" w14:textId="77777777" w:rsidR="00953D34" w:rsidRPr="00953D34" w:rsidRDefault="00953D34" w:rsidP="00FF3420">
            <w:pPr>
              <w:rPr>
                <w:rFonts w:ascii="宋体" w:hAnsi="宋体"/>
              </w:rPr>
            </w:pPr>
            <w:r w:rsidRPr="00953D34">
              <w:rPr>
                <w:rFonts w:ascii="宋体" w:hAnsi="宋体" w:hint="eastAsia"/>
              </w:rPr>
              <w:t>BDS：B1，B2，B3；GIOVE-A和GIOVE-B、E1、E5A、E5B；</w:t>
            </w:r>
          </w:p>
          <w:p w14:paraId="0D0A6F23" w14:textId="77777777" w:rsidR="00953D34" w:rsidRPr="00953D34" w:rsidRDefault="00953D34" w:rsidP="00FF3420">
            <w:pPr>
              <w:rPr>
                <w:rFonts w:ascii="宋体" w:hAnsi="宋体"/>
              </w:rPr>
            </w:pPr>
            <w:r w:rsidRPr="00953D34">
              <w:rPr>
                <w:rFonts w:ascii="宋体" w:hAnsi="宋体" w:hint="eastAsia"/>
              </w:rPr>
              <w:t>SBAS: L1C/A、L5（对于支持L5的SBAS卫星）；</w:t>
            </w:r>
          </w:p>
          <w:p w14:paraId="64564830" w14:textId="77777777" w:rsidR="00953D34" w:rsidRPr="00953D34" w:rsidRDefault="00953D34" w:rsidP="00FF3420">
            <w:pPr>
              <w:rPr>
                <w:rFonts w:ascii="宋体" w:hAnsi="宋体"/>
              </w:rPr>
            </w:pPr>
            <w:r w:rsidRPr="00953D34">
              <w:rPr>
                <w:rFonts w:ascii="宋体" w:hAnsi="宋体" w:hint="eastAsia"/>
              </w:rPr>
              <w:t>2、精度可靠性：</w:t>
            </w:r>
          </w:p>
          <w:p w14:paraId="5D1C40CD" w14:textId="77777777" w:rsidR="00953D34" w:rsidRPr="00953D34" w:rsidRDefault="00953D34" w:rsidP="00FF3420">
            <w:pPr>
              <w:rPr>
                <w:rFonts w:ascii="宋体" w:hAnsi="宋体"/>
              </w:rPr>
            </w:pPr>
            <w:r w:rsidRPr="00953D34">
              <w:rPr>
                <w:rFonts w:ascii="宋体" w:hAnsi="宋体" w:hint="eastAsia"/>
              </w:rPr>
              <w:t>静态测量精度：±（2.5 mm + 1mm/km×d）（</w:t>
            </w:r>
            <w:proofErr w:type="spellStart"/>
            <w:r w:rsidRPr="00953D34">
              <w:rPr>
                <w:rFonts w:ascii="宋体" w:hAnsi="宋体" w:hint="eastAsia"/>
              </w:rPr>
              <w:t>d</w:t>
            </w:r>
            <w:proofErr w:type="spellEnd"/>
            <w:r w:rsidRPr="00953D34">
              <w:rPr>
                <w:rFonts w:ascii="宋体" w:hAnsi="宋体" w:hint="eastAsia"/>
              </w:rPr>
              <w:t>为被测点间距离，km）；</w:t>
            </w:r>
          </w:p>
          <w:p w14:paraId="1FEED516" w14:textId="77777777" w:rsidR="00953D34" w:rsidRPr="00953D34" w:rsidRDefault="00953D34" w:rsidP="00FF3420">
            <w:pPr>
              <w:rPr>
                <w:rFonts w:ascii="宋体" w:hAnsi="宋体"/>
              </w:rPr>
            </w:pPr>
            <w:r w:rsidRPr="00953D34">
              <w:rPr>
                <w:rFonts w:ascii="宋体" w:hAnsi="宋体" w:hint="eastAsia"/>
              </w:rPr>
              <w:t>动态测量精度：±（8 mm + 1mm/km×d）（</w:t>
            </w:r>
            <w:proofErr w:type="spellStart"/>
            <w:r w:rsidRPr="00953D34">
              <w:rPr>
                <w:rFonts w:ascii="宋体" w:hAnsi="宋体" w:hint="eastAsia"/>
              </w:rPr>
              <w:t>d</w:t>
            </w:r>
            <w:proofErr w:type="spellEnd"/>
            <w:r w:rsidRPr="00953D34">
              <w:rPr>
                <w:rFonts w:ascii="宋体" w:hAnsi="宋体" w:hint="eastAsia"/>
              </w:rPr>
              <w:t>为被测点间距离，km）；</w:t>
            </w:r>
          </w:p>
          <w:p w14:paraId="287173F3" w14:textId="77777777" w:rsidR="00953D34" w:rsidRPr="00953D34" w:rsidRDefault="00953D34" w:rsidP="00FF3420">
            <w:pPr>
              <w:rPr>
                <w:rFonts w:ascii="宋体" w:hAnsi="宋体"/>
              </w:rPr>
            </w:pPr>
            <w:r w:rsidRPr="00953D34">
              <w:rPr>
                <w:rFonts w:ascii="宋体" w:hAnsi="宋体" w:hint="eastAsia"/>
              </w:rPr>
              <w:t>3、无线通讯：</w:t>
            </w:r>
          </w:p>
          <w:p w14:paraId="237A0BA5" w14:textId="77777777" w:rsidR="00953D34" w:rsidRPr="00953D34" w:rsidRDefault="00953D34" w:rsidP="00FF3420">
            <w:pPr>
              <w:rPr>
                <w:rFonts w:ascii="宋体" w:hAnsi="宋体"/>
              </w:rPr>
            </w:pPr>
            <w:r w:rsidRPr="00953D34">
              <w:rPr>
                <w:rFonts w:ascii="宋体" w:hAnsi="宋体" w:hint="eastAsia"/>
              </w:rPr>
              <w:t>蓝牙：内置Bluetooth 2.1 + EDR，采用NFC无线通信技术，</w:t>
            </w:r>
          </w:p>
          <w:p w14:paraId="1C1D6EAB" w14:textId="77777777" w:rsidR="00953D34" w:rsidRPr="00953D34" w:rsidRDefault="00953D34" w:rsidP="00FF3420">
            <w:pPr>
              <w:rPr>
                <w:rFonts w:ascii="宋体" w:hAnsi="宋体"/>
              </w:rPr>
            </w:pPr>
            <w:r w:rsidRPr="00953D34">
              <w:rPr>
                <w:rFonts w:ascii="宋体" w:hAnsi="宋体" w:hint="eastAsia"/>
              </w:rPr>
              <w:t>网络通讯：4G网络通讯模块，；</w:t>
            </w:r>
          </w:p>
          <w:p w14:paraId="302B52AA" w14:textId="77777777" w:rsidR="00953D34" w:rsidRPr="00953D34" w:rsidRDefault="00953D34" w:rsidP="00FF3420">
            <w:pPr>
              <w:rPr>
                <w:rFonts w:ascii="宋体" w:hAnsi="宋体"/>
              </w:rPr>
            </w:pPr>
            <w:r w:rsidRPr="00953D34">
              <w:rPr>
                <w:rFonts w:ascii="宋体" w:hAnsi="宋体" w:hint="eastAsia"/>
              </w:rPr>
              <w:t>UHF电台：内置收发一体 0.5W/2W ；</w:t>
            </w:r>
          </w:p>
          <w:p w14:paraId="090F149C" w14:textId="77777777" w:rsidR="00953D34" w:rsidRPr="00953D34" w:rsidRDefault="00953D34" w:rsidP="00FF3420">
            <w:pPr>
              <w:rPr>
                <w:rFonts w:ascii="宋体" w:hAnsi="宋体"/>
              </w:rPr>
            </w:pPr>
            <w:r w:rsidRPr="00953D34">
              <w:rPr>
                <w:rFonts w:ascii="宋体" w:hAnsi="宋体" w:hint="eastAsia"/>
              </w:rPr>
              <w:t>通讯协议：TrimTalk450S,TrimMark3与国际品牌电台互通</w:t>
            </w:r>
          </w:p>
          <w:p w14:paraId="229657C6" w14:textId="77777777" w:rsidR="00953D34" w:rsidRPr="00953D34" w:rsidRDefault="00953D34" w:rsidP="00FF3420">
            <w:pPr>
              <w:rPr>
                <w:rFonts w:ascii="宋体" w:hAnsi="宋体"/>
              </w:rPr>
            </w:pPr>
            <w:r w:rsidRPr="00953D34">
              <w:rPr>
                <w:rFonts w:ascii="宋体" w:hAnsi="宋体" w:hint="eastAsia"/>
              </w:rPr>
              <w:t>★4、物理及电源特性：</w:t>
            </w:r>
          </w:p>
          <w:p w14:paraId="7CB21C1F" w14:textId="77777777" w:rsidR="00953D34" w:rsidRPr="00953D34" w:rsidRDefault="00953D34" w:rsidP="00FF3420">
            <w:pPr>
              <w:rPr>
                <w:rFonts w:ascii="宋体" w:hAnsi="宋体"/>
              </w:rPr>
            </w:pPr>
            <w:r w:rsidRPr="00953D34">
              <w:rPr>
                <w:rFonts w:ascii="宋体" w:hAnsi="宋体" w:hint="eastAsia"/>
              </w:rPr>
              <w:t>重量≤1kg，体积≤1.2L；</w:t>
            </w:r>
          </w:p>
          <w:p w14:paraId="57EDBF41" w14:textId="77777777" w:rsidR="00953D34" w:rsidRPr="00953D34" w:rsidRDefault="00953D34" w:rsidP="00FF3420">
            <w:pPr>
              <w:rPr>
                <w:rFonts w:ascii="宋体" w:hAnsi="宋体"/>
              </w:rPr>
            </w:pPr>
            <w:r w:rsidRPr="00953D34">
              <w:rPr>
                <w:rFonts w:ascii="宋体" w:hAnsi="宋体" w:hint="eastAsia"/>
              </w:rPr>
              <w:t>主机语音播报状态；</w:t>
            </w:r>
          </w:p>
          <w:p w14:paraId="56CF1354" w14:textId="77777777" w:rsidR="00953D34" w:rsidRPr="00953D34" w:rsidRDefault="00953D34" w:rsidP="00FF3420">
            <w:pPr>
              <w:rPr>
                <w:rFonts w:ascii="宋体" w:hAnsi="宋体"/>
              </w:rPr>
            </w:pPr>
            <w:r w:rsidRPr="00953D34">
              <w:rPr>
                <w:rFonts w:ascii="宋体" w:hAnsi="宋体" w:hint="eastAsia"/>
              </w:rPr>
              <w:t>两块可卸锂电池， 3400mAh；</w:t>
            </w:r>
          </w:p>
          <w:p w14:paraId="61255AE0" w14:textId="77777777" w:rsidR="00953D34" w:rsidRPr="00953D34" w:rsidRDefault="00953D34" w:rsidP="00FF3420">
            <w:pPr>
              <w:rPr>
                <w:rFonts w:ascii="宋体" w:hAnsi="宋体"/>
              </w:rPr>
            </w:pPr>
            <w:r w:rsidRPr="00953D34">
              <w:rPr>
                <w:rFonts w:ascii="宋体" w:hAnsi="宋体" w:hint="eastAsia"/>
              </w:rPr>
              <w:t>5、内存及数据：</w:t>
            </w:r>
          </w:p>
          <w:p w14:paraId="711C29A6" w14:textId="77777777" w:rsidR="00953D34" w:rsidRPr="00953D34" w:rsidRDefault="00953D34" w:rsidP="00FF3420">
            <w:pPr>
              <w:rPr>
                <w:rFonts w:ascii="宋体" w:hAnsi="宋体"/>
              </w:rPr>
            </w:pPr>
            <w:r w:rsidRPr="00953D34">
              <w:rPr>
                <w:rFonts w:ascii="宋体" w:hAnsi="宋体" w:hint="eastAsia"/>
              </w:rPr>
              <w:t>内置存储：4 GB内部存储器；</w:t>
            </w:r>
          </w:p>
          <w:p w14:paraId="6076C32F" w14:textId="77777777" w:rsidR="00953D34" w:rsidRPr="00953D34" w:rsidRDefault="00953D34" w:rsidP="00FF3420">
            <w:pPr>
              <w:rPr>
                <w:rFonts w:ascii="宋体" w:hAnsi="宋体"/>
              </w:rPr>
            </w:pPr>
            <w:r w:rsidRPr="00953D34">
              <w:rPr>
                <w:rFonts w:ascii="宋体" w:hAnsi="宋体" w:hint="eastAsia"/>
              </w:rPr>
              <w:t>差分数据格式：CMR+、</w:t>
            </w:r>
            <w:proofErr w:type="spellStart"/>
            <w:r w:rsidRPr="00953D34">
              <w:rPr>
                <w:rFonts w:ascii="宋体" w:hAnsi="宋体" w:hint="eastAsia"/>
              </w:rPr>
              <w:t>CMRx</w:t>
            </w:r>
            <w:proofErr w:type="spellEnd"/>
            <w:r w:rsidRPr="00953D34">
              <w:rPr>
                <w:rFonts w:ascii="宋体" w:hAnsi="宋体" w:hint="eastAsia"/>
              </w:rPr>
              <w:t>、RTCM 2.1、RTCM 2.3、RTCM 3.0、RTCM 3.1、RTCM 3.2输入和输出；</w:t>
            </w:r>
          </w:p>
          <w:p w14:paraId="472AC1E8" w14:textId="77777777" w:rsidR="00953D34" w:rsidRPr="00953D34" w:rsidRDefault="00953D34" w:rsidP="00FF3420">
            <w:pPr>
              <w:rPr>
                <w:rFonts w:ascii="宋体" w:hAnsi="宋体"/>
              </w:rPr>
            </w:pPr>
            <w:r w:rsidRPr="00953D34">
              <w:rPr>
                <w:rFonts w:ascii="宋体" w:hAnsi="宋体" w:hint="eastAsia"/>
              </w:rPr>
              <w:t>GPS输出数据格式：NMEA 0183、PJK平面坐标、二进制码、Trimble GSOF；</w:t>
            </w:r>
          </w:p>
          <w:p w14:paraId="4E5DC755" w14:textId="77777777" w:rsidR="00953D34" w:rsidRPr="00953D34" w:rsidRDefault="00953D34" w:rsidP="00FF3420">
            <w:pPr>
              <w:rPr>
                <w:rFonts w:ascii="宋体" w:hAnsi="宋体"/>
              </w:rPr>
            </w:pPr>
            <w:r w:rsidRPr="00953D34">
              <w:rPr>
                <w:rFonts w:ascii="宋体" w:hAnsi="宋体" w:hint="eastAsia"/>
              </w:rPr>
              <w:t>网络模式支持：VRS、FKP、MAC，支持NTRIP协议。</w:t>
            </w:r>
          </w:p>
          <w:p w14:paraId="7EB4F0DA" w14:textId="77777777" w:rsidR="00953D34" w:rsidRPr="00953D34" w:rsidRDefault="00953D34" w:rsidP="00FF3420">
            <w:pPr>
              <w:rPr>
                <w:rFonts w:ascii="宋体" w:hAnsi="宋体"/>
              </w:rPr>
            </w:pPr>
            <w:r w:rsidRPr="00953D34">
              <w:rPr>
                <w:rFonts w:ascii="宋体" w:hAnsi="宋体" w:hint="eastAsia"/>
              </w:rPr>
              <w:t>6、惯性传感系统：支持倾斜测量，电子水泡和倾斜补偿，支持云服务；</w:t>
            </w:r>
          </w:p>
          <w:p w14:paraId="7E88C763" w14:textId="77777777" w:rsidR="00953D34" w:rsidRPr="00953D34" w:rsidRDefault="00953D34" w:rsidP="00FF3420">
            <w:pPr>
              <w:rPr>
                <w:rFonts w:ascii="宋体" w:hAnsi="宋体"/>
              </w:rPr>
            </w:pPr>
            <w:r w:rsidRPr="00953D34">
              <w:rPr>
                <w:rFonts w:ascii="宋体" w:hAnsi="宋体" w:hint="eastAsia"/>
              </w:rPr>
              <w:t>7、环境指标：</w:t>
            </w:r>
          </w:p>
          <w:p w14:paraId="60562C41" w14:textId="77777777" w:rsidR="00953D34" w:rsidRPr="00953D34" w:rsidRDefault="00953D34" w:rsidP="00FF3420">
            <w:pPr>
              <w:rPr>
                <w:rFonts w:ascii="宋体" w:hAnsi="宋体"/>
              </w:rPr>
            </w:pPr>
            <w:r w:rsidRPr="00953D34">
              <w:rPr>
                <w:rFonts w:ascii="宋体" w:hAnsi="宋体" w:hint="eastAsia"/>
              </w:rPr>
              <w:t>防水防尘：IP67；湿度：抗100%冷凝；</w:t>
            </w:r>
          </w:p>
          <w:p w14:paraId="64ECAD3A" w14:textId="77777777" w:rsidR="00953D34" w:rsidRPr="00953D34" w:rsidRDefault="00953D34" w:rsidP="00FF3420">
            <w:pPr>
              <w:rPr>
                <w:rFonts w:ascii="宋体" w:hAnsi="宋体"/>
              </w:rPr>
            </w:pPr>
            <w:r w:rsidRPr="00953D34">
              <w:rPr>
                <w:rFonts w:ascii="宋体" w:hAnsi="宋体" w:hint="eastAsia"/>
              </w:rPr>
              <w:t>跌落：抗2米随杆跌落；工作时，可承受到40G10毫秒锯齿波冲击试验。</w:t>
            </w:r>
          </w:p>
          <w:p w14:paraId="66BE6E53" w14:textId="77777777" w:rsidR="00953D34" w:rsidRPr="00953D34" w:rsidRDefault="00953D34" w:rsidP="00FF3420">
            <w:pPr>
              <w:rPr>
                <w:rFonts w:ascii="宋体" w:hAnsi="宋体"/>
              </w:rPr>
            </w:pPr>
            <w:r w:rsidRPr="00953D34">
              <w:rPr>
                <w:rFonts w:ascii="宋体" w:hAnsi="宋体" w:hint="eastAsia"/>
              </w:rPr>
              <w:t>8、控制手簿：</w:t>
            </w:r>
          </w:p>
          <w:p w14:paraId="329B4157" w14:textId="77777777" w:rsidR="00953D34" w:rsidRPr="00953D34" w:rsidRDefault="00953D34" w:rsidP="00FF3420">
            <w:pPr>
              <w:rPr>
                <w:rFonts w:ascii="宋体" w:hAnsi="宋体"/>
              </w:rPr>
            </w:pPr>
            <w:r w:rsidRPr="00953D34">
              <w:rPr>
                <w:rFonts w:ascii="宋体" w:hAnsi="宋体" w:hint="eastAsia"/>
              </w:rPr>
              <w:t>★8.1、手簿操作系统：同时兼容Android4.4和Windows Embedded Handheld 6.5操</w:t>
            </w:r>
            <w:r w:rsidRPr="00953D34">
              <w:rPr>
                <w:rFonts w:ascii="宋体" w:hAnsi="宋体" w:hint="eastAsia"/>
              </w:rPr>
              <w:lastRenderedPageBreak/>
              <w:t>作系统；</w:t>
            </w:r>
          </w:p>
          <w:p w14:paraId="0926829F" w14:textId="77777777" w:rsidR="00953D34" w:rsidRPr="00953D34" w:rsidRDefault="00953D34" w:rsidP="00FF3420">
            <w:pPr>
              <w:rPr>
                <w:rFonts w:ascii="宋体" w:hAnsi="宋体"/>
              </w:rPr>
            </w:pPr>
            <w:r w:rsidRPr="00953D34">
              <w:rPr>
                <w:rFonts w:ascii="宋体" w:hAnsi="宋体" w:hint="eastAsia"/>
              </w:rPr>
              <w:t>8.2、CPU：1GBRAM+16GB ROM、SD记忆卡扩展槽；</w:t>
            </w:r>
          </w:p>
          <w:p w14:paraId="256DC356" w14:textId="77777777" w:rsidR="00953D34" w:rsidRPr="00953D34" w:rsidRDefault="00953D34" w:rsidP="00FF3420">
            <w:pPr>
              <w:rPr>
                <w:rFonts w:ascii="宋体" w:hAnsi="宋体"/>
              </w:rPr>
            </w:pPr>
            <w:r w:rsidRPr="00953D34">
              <w:rPr>
                <w:rFonts w:ascii="宋体" w:hAnsi="宋体" w:hint="eastAsia"/>
              </w:rPr>
              <w:t>★8.3、</w:t>
            </w:r>
            <w:proofErr w:type="gramStart"/>
            <w:r w:rsidRPr="00953D34">
              <w:rPr>
                <w:rFonts w:ascii="宋体" w:hAnsi="宋体" w:hint="eastAsia"/>
              </w:rPr>
              <w:t>全独立</w:t>
            </w:r>
            <w:proofErr w:type="gramEnd"/>
            <w:r w:rsidRPr="00953D34">
              <w:rPr>
                <w:rFonts w:ascii="宋体" w:hAnsi="宋体" w:hint="eastAsia"/>
              </w:rPr>
              <w:t>字母键盘、点触式样虚拟键盘录入, 3.7寸 阳光可视液晶屏，电容式触摸屏；</w:t>
            </w:r>
          </w:p>
          <w:p w14:paraId="7EEB8F35" w14:textId="77777777" w:rsidR="00953D34" w:rsidRPr="00953D34" w:rsidRDefault="00953D34" w:rsidP="00FF3420">
            <w:pPr>
              <w:rPr>
                <w:rFonts w:ascii="宋体" w:hAnsi="宋体"/>
              </w:rPr>
            </w:pPr>
            <w:r w:rsidRPr="00953D34">
              <w:rPr>
                <w:rFonts w:ascii="宋体" w:hAnsi="宋体" w:hint="eastAsia"/>
              </w:rPr>
              <w:t>★8.4、手簿具备现场测图成图功能；手簿生成的图形可直接导出.</w:t>
            </w:r>
            <w:proofErr w:type="spellStart"/>
            <w:r w:rsidRPr="00953D34">
              <w:rPr>
                <w:rFonts w:ascii="宋体" w:hAnsi="宋体" w:hint="eastAsia"/>
              </w:rPr>
              <w:t>cas</w:t>
            </w:r>
            <w:proofErr w:type="spellEnd"/>
            <w:r w:rsidRPr="00953D34">
              <w:rPr>
                <w:rFonts w:ascii="宋体" w:hAnsi="宋体" w:hint="eastAsia"/>
              </w:rPr>
              <w:t>格式</w:t>
            </w:r>
          </w:p>
          <w:p w14:paraId="2DE1E3B5" w14:textId="77777777" w:rsidR="00953D34" w:rsidRPr="00953D34" w:rsidRDefault="00953D34" w:rsidP="00FF3420">
            <w:pPr>
              <w:rPr>
                <w:rFonts w:ascii="宋体" w:hAnsi="宋体"/>
              </w:rPr>
            </w:pPr>
            <w:r w:rsidRPr="00953D34">
              <w:rPr>
                <w:rFonts w:ascii="宋体" w:hAnsi="宋体" w:hint="eastAsia"/>
              </w:rPr>
              <w:t xml:space="preserve">8.5、手簿配有 U 盘接口，支持 U </w:t>
            </w:r>
            <w:proofErr w:type="gramStart"/>
            <w:r w:rsidRPr="00953D34">
              <w:rPr>
                <w:rFonts w:ascii="宋体" w:hAnsi="宋体" w:hint="eastAsia"/>
              </w:rPr>
              <w:t>盘现场</w:t>
            </w:r>
            <w:proofErr w:type="gramEnd"/>
            <w:r w:rsidRPr="00953D34">
              <w:rPr>
                <w:rFonts w:ascii="宋体" w:hAnsi="宋体" w:hint="eastAsia"/>
              </w:rPr>
              <w:t>直接传输数据，手簿支持充电</w:t>
            </w:r>
            <w:proofErr w:type="gramStart"/>
            <w:r w:rsidRPr="00953D34">
              <w:rPr>
                <w:rFonts w:ascii="宋体" w:hAnsi="宋体" w:hint="eastAsia"/>
              </w:rPr>
              <w:t>宝直接</w:t>
            </w:r>
            <w:proofErr w:type="gramEnd"/>
            <w:r w:rsidRPr="00953D34">
              <w:rPr>
                <w:rFonts w:ascii="宋体" w:hAnsi="宋体" w:hint="eastAsia"/>
              </w:rPr>
              <w:t>充电。</w:t>
            </w:r>
          </w:p>
          <w:p w14:paraId="4DE96F8B" w14:textId="77777777" w:rsidR="00953D34" w:rsidRPr="00953D34" w:rsidRDefault="00953D34" w:rsidP="00FF3420">
            <w:pPr>
              <w:rPr>
                <w:rFonts w:ascii="宋体" w:hAnsi="宋体"/>
              </w:rPr>
            </w:pPr>
            <w:r w:rsidRPr="00953D34">
              <w:rPr>
                <w:rFonts w:ascii="宋体" w:hAnsi="宋体" w:hint="eastAsia"/>
              </w:rPr>
              <w:t>★8.6、配套手簿软件可以直接打开的数据文件格式包括：矢量数据Personal Geodatabase（*.</w:t>
            </w:r>
            <w:proofErr w:type="spellStart"/>
            <w:r w:rsidRPr="00953D34">
              <w:rPr>
                <w:rFonts w:ascii="宋体" w:hAnsi="宋体" w:hint="eastAsia"/>
              </w:rPr>
              <w:t>db</w:t>
            </w:r>
            <w:proofErr w:type="spellEnd"/>
            <w:r w:rsidRPr="00953D34">
              <w:rPr>
                <w:rFonts w:ascii="宋体" w:hAnsi="宋体" w:hint="eastAsia"/>
              </w:rPr>
              <w:t>）、File Geodatabase（*.</w:t>
            </w:r>
            <w:proofErr w:type="spellStart"/>
            <w:r w:rsidRPr="00953D34">
              <w:rPr>
                <w:rFonts w:ascii="宋体" w:hAnsi="宋体" w:hint="eastAsia"/>
              </w:rPr>
              <w:t>gdb</w:t>
            </w:r>
            <w:proofErr w:type="spellEnd"/>
            <w:r w:rsidRPr="00953D34">
              <w:rPr>
                <w:rFonts w:ascii="宋体" w:hAnsi="宋体" w:hint="eastAsia"/>
              </w:rPr>
              <w:t>）、DWG/DXF、DGN影像数据*.TIF、*.IMG，无须电脑</w:t>
            </w:r>
            <w:proofErr w:type="gramStart"/>
            <w:r w:rsidRPr="00953D34">
              <w:rPr>
                <w:rFonts w:ascii="宋体" w:hAnsi="宋体" w:hint="eastAsia"/>
              </w:rPr>
              <w:t>端处理</w:t>
            </w:r>
            <w:proofErr w:type="gramEnd"/>
            <w:r w:rsidRPr="00953D34">
              <w:rPr>
                <w:rFonts w:ascii="宋体" w:hAnsi="宋体" w:hint="eastAsia"/>
              </w:rPr>
              <w:t>即可通过手簿软件直接打开。软件提供可视化的方案编辑界面和丰富的元规则，可通过编写流程式数据处理方案对空间数据进行自动处理，节省人力、时间成本，提高生产、质检，为数据质量把关，供货前提供演示。</w:t>
            </w:r>
          </w:p>
          <w:p w14:paraId="0F690AB4" w14:textId="77777777" w:rsidR="00953D34" w:rsidRPr="00953D34" w:rsidRDefault="00953D34" w:rsidP="00FF3420">
            <w:pPr>
              <w:rPr>
                <w:rFonts w:ascii="宋体" w:hAnsi="宋体"/>
              </w:rPr>
            </w:pPr>
            <w:r w:rsidRPr="00953D34">
              <w:rPr>
                <w:rFonts w:ascii="宋体" w:hAnsi="宋体" w:hint="eastAsia"/>
              </w:rPr>
              <w:t>9、配套的地理信息软件要求：</w:t>
            </w:r>
          </w:p>
          <w:p w14:paraId="4BCC61BF" w14:textId="77777777" w:rsidR="00953D34" w:rsidRPr="00953D34" w:rsidRDefault="00953D34" w:rsidP="00FF3420">
            <w:pPr>
              <w:rPr>
                <w:rFonts w:ascii="宋体" w:hAnsi="宋体"/>
              </w:rPr>
            </w:pPr>
            <w:r w:rsidRPr="00953D34">
              <w:rPr>
                <w:rFonts w:ascii="宋体" w:hAnsi="宋体" w:hint="eastAsia"/>
              </w:rPr>
              <w:t>★9.1基于AutoCAD平台技术的GIS前端数据处理系统，支持AutoCAD2010-AutoCAD2017的所有平台。软件具备地形成图、地籍成图、土地详查与勘测定界、检查入库等功能，全面面向GIS，使用骨架线实时编辑、简码用户化、GIS无缝接口等先进技术。</w:t>
            </w:r>
          </w:p>
          <w:p w14:paraId="7ACECBBA" w14:textId="77777777" w:rsidR="00953D34" w:rsidRPr="00953D34" w:rsidRDefault="00953D34" w:rsidP="00FF3420">
            <w:pPr>
              <w:rPr>
                <w:rFonts w:ascii="宋体" w:hAnsi="宋体"/>
              </w:rPr>
            </w:pPr>
            <w:r w:rsidRPr="00953D34">
              <w:rPr>
                <w:rFonts w:ascii="宋体" w:hAnsi="宋体" w:hint="eastAsia"/>
              </w:rPr>
              <w:t>★9.2能绘制满足2017新图式要求的地形图，并支持旧图式符号转换。</w:t>
            </w:r>
          </w:p>
          <w:p w14:paraId="6A6A9BA0" w14:textId="77777777" w:rsidR="00953D34" w:rsidRPr="00953D34" w:rsidRDefault="00953D34" w:rsidP="00FF3420">
            <w:pPr>
              <w:rPr>
                <w:rFonts w:ascii="宋体" w:hAnsi="宋体"/>
              </w:rPr>
            </w:pPr>
            <w:r w:rsidRPr="00953D34">
              <w:rPr>
                <w:rFonts w:ascii="宋体" w:hAnsi="宋体" w:hint="eastAsia"/>
              </w:rPr>
              <w:t>★9.3支持标准图幅分幅、任意分幅、小比例尺分幅、工程图幅、倾斜分幅、批量分幅、批量倾斜分幅、700米公路分幅。</w:t>
            </w:r>
          </w:p>
          <w:p w14:paraId="16E1291C" w14:textId="77777777" w:rsidR="00953D34" w:rsidRPr="00953D34" w:rsidRDefault="00953D34" w:rsidP="00FF3420">
            <w:pPr>
              <w:rPr>
                <w:rFonts w:ascii="宋体" w:hAnsi="宋体"/>
              </w:rPr>
            </w:pPr>
            <w:r w:rsidRPr="00953D34">
              <w:rPr>
                <w:rFonts w:ascii="宋体" w:hAnsi="宋体" w:hint="eastAsia"/>
              </w:rPr>
              <w:t>9.4、支持GB级的大影像加载，1秒内可加载3G数据，供货前提供演示。</w:t>
            </w:r>
          </w:p>
          <w:p w14:paraId="56F2E4CC" w14:textId="77777777" w:rsidR="00953D34" w:rsidRPr="00953D34" w:rsidRDefault="00953D34" w:rsidP="00FF3420">
            <w:pPr>
              <w:rPr>
                <w:rFonts w:ascii="宋体" w:hAnsi="宋体"/>
              </w:rPr>
            </w:pPr>
            <w:r w:rsidRPr="00953D34">
              <w:rPr>
                <w:rFonts w:ascii="宋体" w:hAnsi="宋体" w:hint="eastAsia"/>
              </w:rPr>
              <w:t>9.5、支持主流点云格式数据的加载。</w:t>
            </w:r>
          </w:p>
          <w:p w14:paraId="3F4046D8" w14:textId="77777777" w:rsidR="00953D34" w:rsidRPr="00953D34" w:rsidRDefault="00953D34" w:rsidP="00FF3420">
            <w:pPr>
              <w:rPr>
                <w:rFonts w:ascii="宋体" w:hAnsi="宋体"/>
              </w:rPr>
            </w:pPr>
            <w:r w:rsidRPr="00953D34">
              <w:rPr>
                <w:rFonts w:ascii="宋体" w:hAnsi="宋体" w:hint="eastAsia"/>
              </w:rPr>
              <w:t>9.6、实现批量自动接边检查功能，实现同一文件夹内多幅图的自动接边检查，接边容差范围内的面实体和线实体，不留接边点。</w:t>
            </w:r>
          </w:p>
          <w:p w14:paraId="1FEA930E" w14:textId="77777777" w:rsidR="00953D34" w:rsidRPr="00953D34" w:rsidRDefault="00953D34" w:rsidP="00FF3420">
            <w:pPr>
              <w:rPr>
                <w:rFonts w:ascii="宋体" w:hAnsi="宋体"/>
              </w:rPr>
            </w:pPr>
            <w:r w:rsidRPr="00953D34">
              <w:rPr>
                <w:rFonts w:ascii="宋体" w:hAnsi="宋体" w:hint="eastAsia"/>
              </w:rPr>
              <w:t>★9.7、提供断面图绘制、公路曲线设计等工程应用功能，多种完善的土方计算方法，具有方格网法，DTM法、断面法、等高线法等多种完善的土方计算方法；具有地物信息（长度、距离、方位、面积等）的查询、统计等功能；支持通过图面内容生成各类数据文件。</w:t>
            </w:r>
          </w:p>
          <w:p w14:paraId="0518379D" w14:textId="77777777" w:rsidR="00953D34" w:rsidRPr="00953D34" w:rsidRDefault="00953D34" w:rsidP="00FF3420">
            <w:pPr>
              <w:rPr>
                <w:rFonts w:ascii="宋体" w:hAnsi="宋体"/>
              </w:rPr>
            </w:pPr>
            <w:r w:rsidRPr="00953D34">
              <w:rPr>
                <w:rFonts w:ascii="宋体" w:hAnsi="宋体" w:hint="eastAsia"/>
              </w:rPr>
              <w:t>9.8、地籍处理：</w:t>
            </w:r>
          </w:p>
          <w:p w14:paraId="0D1A2601" w14:textId="77777777" w:rsidR="00953D34" w:rsidRPr="00953D34" w:rsidRDefault="00953D34" w:rsidP="00FF3420">
            <w:pPr>
              <w:rPr>
                <w:rFonts w:ascii="宋体" w:hAnsi="宋体"/>
              </w:rPr>
            </w:pPr>
            <w:r w:rsidRPr="00953D34">
              <w:rPr>
                <w:rFonts w:ascii="宋体" w:hAnsi="宋体" w:hint="eastAsia"/>
              </w:rPr>
              <w:t>提供权属线、界址点的生成、调整、修饰、删除等功能；提供宗地处理（加界址点、合并、分割、重构等）功能；支持各地籍地物属性修改；能够输出各种地籍表格（包括各类界址点成果表、坐标表，地籍调查表）。</w:t>
            </w:r>
          </w:p>
          <w:p w14:paraId="3F30AF08" w14:textId="77777777" w:rsidR="00953D34" w:rsidRPr="00953D34" w:rsidRDefault="00953D34" w:rsidP="00FF3420">
            <w:pPr>
              <w:rPr>
                <w:rFonts w:ascii="宋体" w:hAnsi="宋体"/>
              </w:rPr>
            </w:pPr>
            <w:r w:rsidRPr="00953D34">
              <w:rPr>
                <w:rFonts w:ascii="宋体" w:hAnsi="宋体" w:hint="eastAsia"/>
              </w:rPr>
              <w:t>售后服务及资格证书要求：</w:t>
            </w:r>
          </w:p>
          <w:p w14:paraId="49B7A85D" w14:textId="77777777" w:rsidR="00953D34" w:rsidRPr="00953D34" w:rsidRDefault="00953D34" w:rsidP="00FF3420">
            <w:pPr>
              <w:rPr>
                <w:rFonts w:ascii="宋体" w:hAnsi="宋体"/>
              </w:rPr>
            </w:pPr>
            <w:r w:rsidRPr="00953D34">
              <w:rPr>
                <w:rFonts w:ascii="宋体" w:hAnsi="宋体" w:hint="eastAsia"/>
              </w:rPr>
              <w:t>★中标人应在签订合同前提供产品和配套地理信息软件的功能演示及著作权登记证书、软件生产厂家专项授权及售后服务承诺。</w:t>
            </w:r>
          </w:p>
        </w:tc>
        <w:tc>
          <w:tcPr>
            <w:tcW w:w="978" w:type="dxa"/>
            <w:tcBorders>
              <w:top w:val="single" w:sz="4" w:space="0" w:color="auto"/>
              <w:left w:val="single" w:sz="4" w:space="0" w:color="auto"/>
              <w:bottom w:val="single" w:sz="4" w:space="0" w:color="auto"/>
              <w:right w:val="single" w:sz="4" w:space="0" w:color="auto"/>
            </w:tcBorders>
            <w:vAlign w:val="center"/>
          </w:tcPr>
          <w:p w14:paraId="25C2C530" w14:textId="77777777" w:rsidR="00953D34" w:rsidRPr="00953D34" w:rsidRDefault="00953D34" w:rsidP="00FF3420">
            <w:pPr>
              <w:autoSpaceDE w:val="0"/>
              <w:autoSpaceDN w:val="0"/>
              <w:adjustRightInd w:val="0"/>
              <w:jc w:val="center"/>
              <w:rPr>
                <w:rFonts w:ascii="宋体" w:hAnsi="宋体"/>
              </w:rPr>
            </w:pPr>
            <w:r w:rsidRPr="00953D34">
              <w:rPr>
                <w:rFonts w:ascii="宋体" w:hAnsi="宋体"/>
              </w:rPr>
              <w:lastRenderedPageBreak/>
              <w:t>2</w:t>
            </w:r>
            <w:r w:rsidRPr="00953D34">
              <w:rPr>
                <w:rFonts w:ascii="宋体" w:hAnsi="宋体" w:hint="eastAsia"/>
              </w:rPr>
              <w:t>套</w:t>
            </w:r>
          </w:p>
        </w:tc>
      </w:tr>
    </w:tbl>
    <w:p w14:paraId="7C4059B7" w14:textId="5C17D703" w:rsidR="0092195F" w:rsidRDefault="0092195F" w:rsidP="004C2DFF"/>
    <w:p w14:paraId="4BBEBF5C" w14:textId="77777777" w:rsidR="0092195F" w:rsidRDefault="00A55677">
      <w:pPr>
        <w:pStyle w:val="2"/>
        <w:ind w:left="0" w:firstLine="0"/>
        <w:rPr>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其它要求</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7655"/>
      </w:tblGrid>
      <w:tr w:rsidR="0092195F" w14:paraId="70682048" w14:textId="77777777">
        <w:trPr>
          <w:trHeight w:val="34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FC00C41" w14:textId="77777777" w:rsidR="0092195F" w:rsidRDefault="00A55677">
            <w:pPr>
              <w:widowControl/>
              <w:spacing w:line="273" w:lineRule="auto"/>
              <w:jc w:val="center"/>
              <w:rPr>
                <w:rFonts w:ascii="宋体" w:hAnsi="宋体"/>
                <w:kern w:val="0"/>
              </w:rPr>
            </w:pPr>
            <w:r>
              <w:rPr>
                <w:rFonts w:ascii="宋体" w:hAnsi="宋体" w:hint="eastAsia"/>
                <w:b/>
                <w:bCs/>
                <w:kern w:val="0"/>
              </w:rPr>
              <w:t>其它</w:t>
            </w:r>
          </w:p>
        </w:tc>
        <w:tc>
          <w:tcPr>
            <w:tcW w:w="7655" w:type="dxa"/>
            <w:tcBorders>
              <w:top w:val="single" w:sz="4" w:space="0" w:color="000000"/>
              <w:left w:val="nil"/>
              <w:bottom w:val="single" w:sz="4" w:space="0" w:color="000000"/>
              <w:right w:val="single" w:sz="4" w:space="0" w:color="000000"/>
            </w:tcBorders>
            <w:vAlign w:val="center"/>
          </w:tcPr>
          <w:p w14:paraId="35A2FFAB" w14:textId="77777777" w:rsidR="0092195F" w:rsidRDefault="00A55677" w:rsidP="005760D8">
            <w:pPr>
              <w:numPr>
                <w:ilvl w:val="0"/>
                <w:numId w:val="5"/>
              </w:numPr>
              <w:spacing w:line="288" w:lineRule="auto"/>
              <w:rPr>
                <w:rFonts w:ascii="宋体" w:hAnsi="宋体"/>
                <w:b/>
                <w:bCs/>
              </w:rPr>
            </w:pPr>
            <w:bookmarkStart w:id="0" w:name="_Toc268526178"/>
            <w:r>
              <w:rPr>
                <w:rFonts w:ascii="宋体" w:hAnsi="宋体" w:hint="eastAsia"/>
                <w:b/>
                <w:bCs/>
              </w:rPr>
              <w:t>付款方式</w:t>
            </w:r>
            <w:bookmarkEnd w:id="0"/>
          </w:p>
          <w:p w14:paraId="493705E2" w14:textId="4D49816E" w:rsidR="0092195F" w:rsidRDefault="00A55677" w:rsidP="005760D8">
            <w:pPr>
              <w:pStyle w:val="1"/>
              <w:spacing w:line="288" w:lineRule="auto"/>
              <w:ind w:firstLineChars="0"/>
              <w:rPr>
                <w:rFonts w:ascii="宋体" w:hAnsi="宋体"/>
                <w:color w:val="FF0000"/>
              </w:rPr>
            </w:pPr>
            <w:r>
              <w:rPr>
                <w:rFonts w:ascii="宋体" w:hAnsi="宋体" w:hint="eastAsia"/>
              </w:rPr>
              <w:t>项目启动前，支付项目质保金5%；</w:t>
            </w:r>
            <w:r w:rsidR="00DC0ACD" w:rsidRPr="00DC0ACD">
              <w:rPr>
                <w:rFonts w:ascii="宋体" w:hAnsi="宋体" w:hint="eastAsia"/>
              </w:rPr>
              <w:t>供货（服务）完成，经验收合格后付全款</w:t>
            </w:r>
            <w:r>
              <w:rPr>
                <w:rFonts w:ascii="宋体" w:hAnsi="宋体" w:hint="eastAsia"/>
              </w:rPr>
              <w:t xml:space="preserve">。 </w:t>
            </w:r>
          </w:p>
          <w:p w14:paraId="5EE982DF" w14:textId="77777777" w:rsidR="0092195F" w:rsidRDefault="00A55677" w:rsidP="005760D8">
            <w:pPr>
              <w:numPr>
                <w:ilvl w:val="0"/>
                <w:numId w:val="5"/>
              </w:numPr>
              <w:spacing w:line="288" w:lineRule="auto"/>
              <w:rPr>
                <w:rFonts w:ascii="宋体" w:hAnsi="宋体"/>
                <w:b/>
                <w:bCs/>
              </w:rPr>
            </w:pPr>
            <w:bookmarkStart w:id="1" w:name="_Toc295165668"/>
            <w:r>
              <w:rPr>
                <w:rFonts w:ascii="宋体" w:hAnsi="宋体" w:hint="eastAsia"/>
                <w:b/>
                <w:bCs/>
              </w:rPr>
              <w:t>服务时间</w:t>
            </w:r>
            <w:bookmarkEnd w:id="1"/>
          </w:p>
          <w:p w14:paraId="3F4E81B3" w14:textId="4D39CAF6" w:rsidR="0092195F" w:rsidRPr="00B911E0" w:rsidRDefault="00A55677" w:rsidP="005760D8">
            <w:pPr>
              <w:spacing w:line="288" w:lineRule="auto"/>
              <w:ind w:firstLine="560"/>
              <w:rPr>
                <w:rFonts w:ascii="宋体" w:hAnsi="宋体"/>
                <w:color w:val="FF0000"/>
              </w:rPr>
            </w:pPr>
            <w:r>
              <w:rPr>
                <w:rFonts w:ascii="宋体" w:hAnsi="宋体" w:hint="eastAsia"/>
              </w:rPr>
              <w:t>合同签订</w:t>
            </w:r>
            <w:r w:rsidRPr="00F87FE8">
              <w:rPr>
                <w:rFonts w:ascii="宋体" w:hAnsi="宋体" w:hint="eastAsia"/>
                <w:color w:val="000000" w:themeColor="text1"/>
              </w:rPr>
              <w:t>生效后，</w:t>
            </w:r>
            <w:r w:rsidR="00F87FE8" w:rsidRPr="00F87FE8">
              <w:rPr>
                <w:rFonts w:ascii="宋体" w:hAnsi="宋体"/>
                <w:color w:val="000000" w:themeColor="text1"/>
              </w:rPr>
              <w:t xml:space="preserve"> </w:t>
            </w:r>
            <w:r w:rsidR="00F87FE8">
              <w:rPr>
                <w:rFonts w:ascii="宋体" w:hAnsi="宋体"/>
                <w:color w:val="000000" w:themeColor="text1"/>
              </w:rPr>
              <w:t>5</w:t>
            </w:r>
            <w:r w:rsidR="00B911E0" w:rsidRPr="00F87FE8">
              <w:rPr>
                <w:rFonts w:ascii="宋体" w:hAnsi="宋体" w:hint="eastAsia"/>
                <w:color w:val="000000" w:themeColor="text1"/>
              </w:rPr>
              <w:t>天</w:t>
            </w:r>
            <w:r w:rsidR="00953D34">
              <w:rPr>
                <w:rFonts w:ascii="宋体" w:hAnsi="宋体" w:hint="eastAsia"/>
                <w:color w:val="000000" w:themeColor="text1"/>
              </w:rPr>
              <w:t>内供货安装完毕</w:t>
            </w:r>
            <w:r w:rsidRPr="00F87FE8">
              <w:rPr>
                <w:rFonts w:ascii="宋体" w:hAnsi="宋体" w:hint="eastAsia"/>
                <w:color w:val="000000" w:themeColor="text1"/>
              </w:rPr>
              <w:t>。</w:t>
            </w:r>
          </w:p>
          <w:p w14:paraId="41D27DF4" w14:textId="77777777" w:rsidR="0092195F" w:rsidRDefault="00A55677" w:rsidP="005760D8">
            <w:pPr>
              <w:numPr>
                <w:ilvl w:val="0"/>
                <w:numId w:val="5"/>
              </w:numPr>
              <w:spacing w:line="288" w:lineRule="auto"/>
              <w:rPr>
                <w:rFonts w:ascii="宋体" w:hAnsi="宋体"/>
                <w:b/>
                <w:bCs/>
              </w:rPr>
            </w:pPr>
            <w:r>
              <w:rPr>
                <w:rFonts w:ascii="宋体" w:hAnsi="宋体" w:hint="eastAsia"/>
                <w:b/>
                <w:bCs/>
              </w:rPr>
              <w:lastRenderedPageBreak/>
              <w:t>交货及验收</w:t>
            </w:r>
          </w:p>
          <w:p w14:paraId="4336CFE2" w14:textId="77777777" w:rsidR="0092195F" w:rsidRDefault="00A55677" w:rsidP="005760D8">
            <w:pPr>
              <w:spacing w:line="288" w:lineRule="auto"/>
              <w:ind w:firstLine="560"/>
              <w:rPr>
                <w:rFonts w:ascii="宋体" w:hAnsi="宋体"/>
              </w:rPr>
            </w:pPr>
            <w:r>
              <w:rPr>
                <w:rFonts w:ascii="宋体" w:hAnsi="宋体" w:hint="eastAsia"/>
              </w:rPr>
              <w:t>交货地点：校方指定地点。</w:t>
            </w:r>
          </w:p>
          <w:p w14:paraId="28D1ED91" w14:textId="77777777" w:rsidR="0092195F" w:rsidRDefault="00A55677" w:rsidP="005760D8">
            <w:pPr>
              <w:spacing w:line="288" w:lineRule="auto"/>
              <w:ind w:firstLine="560"/>
              <w:rPr>
                <w:rFonts w:ascii="宋体" w:hAnsi="宋体"/>
              </w:rPr>
            </w:pPr>
            <w:r>
              <w:rPr>
                <w:rFonts w:ascii="宋体" w:hAnsi="宋体" w:hint="eastAsia"/>
              </w:rPr>
              <w:t>验收：以双方</w:t>
            </w:r>
            <w:proofErr w:type="gramStart"/>
            <w:r>
              <w:rPr>
                <w:rFonts w:ascii="宋体" w:hAnsi="宋体" w:hint="eastAsia"/>
              </w:rPr>
              <w:t>签定</w:t>
            </w:r>
            <w:proofErr w:type="gramEnd"/>
            <w:r>
              <w:rPr>
                <w:rFonts w:ascii="宋体" w:hAnsi="宋体" w:hint="eastAsia"/>
              </w:rPr>
              <w:t>的合同约定最终的验收形式。</w:t>
            </w:r>
          </w:p>
          <w:p w14:paraId="2A38931C" w14:textId="77777777" w:rsidR="0092195F" w:rsidRDefault="00DC0ACD" w:rsidP="00DC0ACD">
            <w:pPr>
              <w:spacing w:line="288" w:lineRule="auto"/>
              <w:rPr>
                <w:rFonts w:ascii="宋体" w:hAnsi="宋体"/>
              </w:rPr>
            </w:pPr>
            <w:r>
              <w:rPr>
                <w:rFonts w:ascii="宋体" w:hAnsi="宋体" w:hint="eastAsia"/>
              </w:rPr>
              <w:t>4</w:t>
            </w:r>
            <w:r>
              <w:rPr>
                <w:rFonts w:ascii="宋体" w:hAnsi="宋体"/>
              </w:rPr>
              <w:t xml:space="preserve">   </w:t>
            </w:r>
            <w:r>
              <w:rPr>
                <w:rFonts w:ascii="宋体" w:hAnsi="宋体" w:hint="eastAsia"/>
              </w:rPr>
              <w:t>质保期</w:t>
            </w:r>
          </w:p>
          <w:p w14:paraId="5299C6B0" w14:textId="3ABECE27" w:rsidR="00DC0ACD" w:rsidRDefault="00DC0ACD" w:rsidP="00DC0ACD">
            <w:pPr>
              <w:spacing w:line="288" w:lineRule="auto"/>
              <w:rPr>
                <w:rFonts w:ascii="宋体" w:hAnsi="宋体" w:hint="eastAsia"/>
              </w:rPr>
            </w:pPr>
            <w:r>
              <w:rPr>
                <w:rFonts w:ascii="宋体" w:hAnsi="宋体" w:hint="eastAsia"/>
              </w:rPr>
              <w:t xml:space="preserve"> </w:t>
            </w:r>
            <w:r>
              <w:rPr>
                <w:rFonts w:ascii="宋体" w:hAnsi="宋体"/>
              </w:rPr>
              <w:t xml:space="preserve">   </w:t>
            </w:r>
            <w:r>
              <w:rPr>
                <w:rFonts w:ascii="宋体" w:hAnsi="宋体" w:hint="eastAsia"/>
              </w:rPr>
              <w:t>质保期：1年</w:t>
            </w:r>
            <w:bookmarkStart w:id="2" w:name="_GoBack"/>
            <w:bookmarkEnd w:id="2"/>
          </w:p>
        </w:tc>
      </w:tr>
    </w:tbl>
    <w:p w14:paraId="65AB5BE5" w14:textId="77777777" w:rsidR="0092195F" w:rsidRDefault="0092195F"/>
    <w:sectPr w:rsidR="009219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A8B47D"/>
    <w:multiLevelType w:val="singleLevel"/>
    <w:tmpl w:val="AEA8B47D"/>
    <w:lvl w:ilvl="0">
      <w:start w:val="1"/>
      <w:numFmt w:val="decimal"/>
      <w:suff w:val="nothing"/>
      <w:lvlText w:val="（%1）"/>
      <w:lvlJc w:val="left"/>
    </w:lvl>
  </w:abstractNum>
  <w:abstractNum w:abstractNumId="1" w15:restartNumberingAfterBreak="0">
    <w:nsid w:val="2C0E4A46"/>
    <w:multiLevelType w:val="multilevel"/>
    <w:tmpl w:val="2C0E4A46"/>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4C627FA3"/>
    <w:multiLevelType w:val="multilevel"/>
    <w:tmpl w:val="4C627FA3"/>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635162C5"/>
    <w:multiLevelType w:val="multilevel"/>
    <w:tmpl w:val="635162C5"/>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abstractNum w:abstractNumId="4" w15:restartNumberingAfterBreak="0">
    <w:nsid w:val="644B22F7"/>
    <w:multiLevelType w:val="singleLevel"/>
    <w:tmpl w:val="644B22F7"/>
    <w:lvl w:ilvl="0">
      <w:start w:val="1"/>
      <w:numFmt w:val="decimal"/>
      <w:suff w:val="space"/>
      <w:lvlText w:val="%1."/>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14"/>
    <w:rsid w:val="002F24B3"/>
    <w:rsid w:val="003D354C"/>
    <w:rsid w:val="004C2DFF"/>
    <w:rsid w:val="005760D8"/>
    <w:rsid w:val="006658B9"/>
    <w:rsid w:val="0074229E"/>
    <w:rsid w:val="008A1C8A"/>
    <w:rsid w:val="0092195F"/>
    <w:rsid w:val="00953D34"/>
    <w:rsid w:val="00A55677"/>
    <w:rsid w:val="00B911E0"/>
    <w:rsid w:val="00BA03CA"/>
    <w:rsid w:val="00BB328A"/>
    <w:rsid w:val="00C108E5"/>
    <w:rsid w:val="00DC0ACD"/>
    <w:rsid w:val="00DD37C9"/>
    <w:rsid w:val="00E47414"/>
    <w:rsid w:val="00E95949"/>
    <w:rsid w:val="00F87FE8"/>
    <w:rsid w:val="30300F2A"/>
    <w:rsid w:val="3EF62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E5F4"/>
  <w15:docId w15:val="{174C1467-D703-4B96-8915-18CDE3A2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2">
    <w:name w:val="heading 2"/>
    <w:basedOn w:val="a"/>
    <w:next w:val="a"/>
    <w:link w:val="20"/>
    <w:uiPriority w:val="99"/>
    <w:qFormat/>
    <w:pPr>
      <w:keepNext/>
      <w:keepLines/>
      <w:spacing w:before="120" w:after="120" w:line="412" w:lineRule="auto"/>
      <w:ind w:left="420" w:hanging="420"/>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rPr>
      <w:rFonts w:ascii="Calibri Light" w:eastAsia="宋体" w:hAnsi="Calibri Light" w:cs="Times New Roman"/>
      <w:b/>
      <w:bCs/>
      <w:sz w:val="32"/>
      <w:szCs w:val="32"/>
    </w:rPr>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328</Words>
  <Characters>1873</Characters>
  <Application>Microsoft Office Word</Application>
  <DocSecurity>0</DocSecurity>
  <Lines>15</Lines>
  <Paragraphs>4</Paragraphs>
  <ScaleCrop>false</ScaleCrop>
  <Company>云海 技术</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2020-03-23T03:32:00Z</dcterms:created>
  <dcterms:modified xsi:type="dcterms:W3CDTF">2020-09-02T03:10:00Z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