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299C" w14:textId="77777777" w:rsidR="00D91605" w:rsidRDefault="00E465DD">
      <w:pPr>
        <w:keepNext/>
        <w:tabs>
          <w:tab w:val="left" w:pos="0"/>
        </w:tabs>
        <w:adjustRightInd w:val="0"/>
        <w:snapToGrid/>
        <w:spacing w:line="240" w:lineRule="auto"/>
        <w:ind w:firstLine="0"/>
        <w:jc w:val="center"/>
        <w:outlineLvl w:val="0"/>
        <w:rPr>
          <w:rFonts w:ascii="黑体" w:eastAsia="黑体" w:hAnsi="黑体"/>
          <w:bCs/>
          <w:snapToGrid/>
          <w:kern w:val="44"/>
          <w:sz w:val="36"/>
          <w:szCs w:val="36"/>
        </w:rPr>
      </w:pPr>
      <w:r>
        <w:rPr>
          <w:rFonts w:ascii="黑体" w:eastAsia="黑体" w:hAnsi="黑体" w:hint="eastAsia"/>
          <w:bCs/>
          <w:snapToGrid/>
          <w:kern w:val="44"/>
          <w:sz w:val="36"/>
          <w:szCs w:val="36"/>
        </w:rPr>
        <w:t>地理信息与旅游学院空调维修维护服务内容</w:t>
      </w:r>
    </w:p>
    <w:p w14:paraId="09571DA4" w14:textId="77777777" w:rsidR="00D91605" w:rsidRDefault="00D91605">
      <w:pPr>
        <w:adjustRightInd w:val="0"/>
        <w:snapToGrid/>
        <w:spacing w:line="500" w:lineRule="exact"/>
        <w:ind w:firstLine="0"/>
        <w:jc w:val="left"/>
        <w:rPr>
          <w:rFonts w:eastAsia="宋体"/>
          <w:b/>
          <w:bCs/>
          <w:snapToGrid/>
          <w:kern w:val="2"/>
          <w:sz w:val="24"/>
          <w:szCs w:val="24"/>
        </w:rPr>
      </w:pPr>
    </w:p>
    <w:p w14:paraId="6E18D97E" w14:textId="77777777" w:rsidR="00D91605" w:rsidRDefault="00E465DD">
      <w:pPr>
        <w:adjustRightInd w:val="0"/>
        <w:snapToGrid/>
        <w:spacing w:line="500" w:lineRule="exact"/>
        <w:ind w:firstLine="0"/>
        <w:jc w:val="left"/>
        <w:rPr>
          <w:rFonts w:eastAsia="宋体"/>
          <w:b/>
          <w:bCs/>
          <w:snapToGrid/>
          <w:kern w:val="2"/>
          <w:sz w:val="24"/>
          <w:szCs w:val="24"/>
        </w:rPr>
      </w:pPr>
      <w:r>
        <w:rPr>
          <w:rFonts w:eastAsia="宋体" w:hint="eastAsia"/>
          <w:b/>
          <w:bCs/>
          <w:snapToGrid/>
          <w:kern w:val="2"/>
          <w:sz w:val="24"/>
          <w:szCs w:val="24"/>
        </w:rPr>
        <w:t>一、维修维护总体情况</w:t>
      </w:r>
    </w:p>
    <w:p w14:paraId="4A5CAA76" w14:textId="77777777" w:rsidR="00D91605" w:rsidRDefault="00E465DD">
      <w:pPr>
        <w:tabs>
          <w:tab w:val="left" w:pos="312"/>
        </w:tabs>
        <w:adjustRightInd w:val="0"/>
        <w:snapToGrid/>
        <w:spacing w:line="500" w:lineRule="exact"/>
        <w:ind w:firstLine="0"/>
        <w:jc w:val="left"/>
        <w:rPr>
          <w:rFonts w:eastAsia="宋体"/>
          <w:snapToGrid/>
          <w:kern w:val="2"/>
          <w:sz w:val="24"/>
          <w:szCs w:val="24"/>
        </w:rPr>
      </w:pPr>
      <w:r>
        <w:rPr>
          <w:rFonts w:eastAsia="宋体" w:hint="eastAsia"/>
          <w:snapToGrid/>
          <w:kern w:val="2"/>
          <w:sz w:val="24"/>
          <w:szCs w:val="24"/>
        </w:rPr>
        <w:t>涉及维修维护空调总量约</w:t>
      </w:r>
      <w:r>
        <w:rPr>
          <w:rFonts w:eastAsia="宋体" w:hint="eastAsia"/>
          <w:snapToGrid/>
          <w:kern w:val="2"/>
          <w:sz w:val="24"/>
          <w:szCs w:val="24"/>
        </w:rPr>
        <w:t>140</w:t>
      </w:r>
      <w:r>
        <w:rPr>
          <w:rFonts w:eastAsia="宋体" w:hint="eastAsia"/>
          <w:snapToGrid/>
          <w:kern w:val="2"/>
          <w:sz w:val="24"/>
          <w:szCs w:val="24"/>
        </w:rPr>
        <w:t>台，其中柜机</w:t>
      </w:r>
      <w:r>
        <w:rPr>
          <w:rFonts w:eastAsia="宋体" w:hint="eastAsia"/>
          <w:snapToGrid/>
          <w:kern w:val="2"/>
          <w:sz w:val="24"/>
          <w:szCs w:val="24"/>
        </w:rPr>
        <w:t>40</w:t>
      </w:r>
      <w:r>
        <w:rPr>
          <w:rFonts w:eastAsia="宋体" w:hint="eastAsia"/>
          <w:snapToGrid/>
          <w:kern w:val="2"/>
          <w:sz w:val="24"/>
          <w:szCs w:val="24"/>
        </w:rPr>
        <w:t>台，壁挂机</w:t>
      </w:r>
      <w:r>
        <w:rPr>
          <w:rFonts w:eastAsia="宋体" w:hint="eastAsia"/>
          <w:snapToGrid/>
          <w:kern w:val="2"/>
          <w:sz w:val="24"/>
          <w:szCs w:val="24"/>
        </w:rPr>
        <w:t>96</w:t>
      </w:r>
      <w:r>
        <w:rPr>
          <w:rFonts w:eastAsia="宋体" w:hint="eastAsia"/>
          <w:snapToGrid/>
          <w:kern w:val="2"/>
          <w:sz w:val="24"/>
          <w:szCs w:val="24"/>
        </w:rPr>
        <w:t>台，精密空调</w:t>
      </w:r>
      <w:r>
        <w:rPr>
          <w:rFonts w:eastAsia="宋体" w:hint="eastAsia"/>
          <w:snapToGrid/>
          <w:kern w:val="2"/>
          <w:sz w:val="24"/>
          <w:szCs w:val="24"/>
        </w:rPr>
        <w:t>4</w:t>
      </w:r>
      <w:r>
        <w:rPr>
          <w:rFonts w:eastAsia="宋体" w:hint="eastAsia"/>
          <w:snapToGrid/>
          <w:kern w:val="2"/>
          <w:sz w:val="24"/>
          <w:szCs w:val="24"/>
        </w:rPr>
        <w:t>台，服务期内因资产变更等因素数量或有少许增减，纳入服务保障范围。</w:t>
      </w:r>
    </w:p>
    <w:p w14:paraId="60045C17" w14:textId="77777777" w:rsidR="00D91605" w:rsidRDefault="00E465DD">
      <w:pPr>
        <w:adjustRightInd w:val="0"/>
        <w:snapToGrid/>
        <w:spacing w:line="500" w:lineRule="exact"/>
        <w:ind w:firstLine="0"/>
        <w:jc w:val="left"/>
        <w:rPr>
          <w:rFonts w:eastAsia="宋体"/>
          <w:b/>
          <w:bCs/>
          <w:snapToGrid/>
          <w:kern w:val="2"/>
          <w:sz w:val="24"/>
          <w:szCs w:val="24"/>
        </w:rPr>
      </w:pPr>
      <w:r>
        <w:rPr>
          <w:rFonts w:eastAsia="宋体" w:hint="eastAsia"/>
          <w:b/>
          <w:bCs/>
          <w:snapToGrid/>
          <w:kern w:val="2"/>
          <w:sz w:val="24"/>
          <w:szCs w:val="24"/>
        </w:rPr>
        <w:t>二、维修维护具体内容</w:t>
      </w:r>
    </w:p>
    <w:p w14:paraId="224DB56D" w14:textId="77777777" w:rsidR="00D91605" w:rsidRDefault="00E465DD">
      <w:pPr>
        <w:adjustRightInd w:val="0"/>
        <w:snapToGrid/>
        <w:spacing w:line="500" w:lineRule="exact"/>
        <w:ind w:firstLine="0"/>
        <w:jc w:val="left"/>
        <w:rPr>
          <w:rFonts w:eastAsia="宋体"/>
          <w:snapToGrid/>
          <w:kern w:val="2"/>
          <w:sz w:val="24"/>
          <w:szCs w:val="24"/>
        </w:rPr>
      </w:pPr>
      <w:r>
        <w:rPr>
          <w:rFonts w:eastAsia="宋体" w:hint="eastAsia"/>
          <w:snapToGrid/>
          <w:kern w:val="2"/>
          <w:sz w:val="24"/>
          <w:szCs w:val="24"/>
        </w:rPr>
        <w:t>（一）空调配件更换</w:t>
      </w:r>
    </w:p>
    <w:p w14:paraId="1A35CCA0" w14:textId="315419F1" w:rsidR="00D91605" w:rsidRDefault="00E465DD">
      <w:pPr>
        <w:tabs>
          <w:tab w:val="left" w:pos="312"/>
        </w:tabs>
        <w:adjustRightInd w:val="0"/>
        <w:snapToGrid/>
        <w:spacing w:line="500" w:lineRule="exact"/>
        <w:ind w:firstLine="0"/>
        <w:jc w:val="left"/>
        <w:rPr>
          <w:rFonts w:eastAsia="宋体"/>
          <w:snapToGrid/>
          <w:kern w:val="2"/>
          <w:sz w:val="24"/>
          <w:szCs w:val="24"/>
        </w:rPr>
      </w:pPr>
      <w:r>
        <w:rPr>
          <w:rFonts w:eastAsia="宋体" w:hint="eastAsia"/>
          <w:snapToGrid/>
          <w:kern w:val="2"/>
          <w:sz w:val="24"/>
          <w:szCs w:val="24"/>
        </w:rPr>
        <w:t>室内机：风机电容、室内环温传感器、室内管温传感器、步进电机、温度传感器、同步电机、变压器、室内风叶、接收板、遥控器、电加热、室内电机（交流）、室内电控板、室内电机（直流）、蒸发器等</w:t>
      </w:r>
    </w:p>
    <w:p w14:paraId="1CF7C82E" w14:textId="3E129436" w:rsidR="00D91605" w:rsidRDefault="00E465DD">
      <w:pPr>
        <w:tabs>
          <w:tab w:val="left" w:pos="312"/>
        </w:tabs>
        <w:adjustRightInd w:val="0"/>
        <w:snapToGrid/>
        <w:spacing w:line="500" w:lineRule="exact"/>
        <w:ind w:firstLine="0"/>
        <w:jc w:val="left"/>
        <w:rPr>
          <w:rFonts w:eastAsia="宋体"/>
          <w:snapToGrid/>
          <w:kern w:val="2"/>
          <w:sz w:val="24"/>
          <w:szCs w:val="24"/>
        </w:rPr>
      </w:pPr>
      <w:r>
        <w:rPr>
          <w:rFonts w:eastAsia="宋体" w:hint="eastAsia"/>
          <w:snapToGrid/>
          <w:kern w:val="2"/>
          <w:sz w:val="24"/>
          <w:szCs w:val="24"/>
        </w:rPr>
        <w:t>室外机：风机电容、室外排气温堵传感器、</w:t>
      </w:r>
      <w:r>
        <w:rPr>
          <w:rFonts w:eastAsia="宋体" w:hint="eastAsia"/>
          <w:snapToGrid/>
          <w:kern w:val="2"/>
          <w:sz w:val="24"/>
          <w:szCs w:val="24"/>
        </w:rPr>
        <w:t>PFC</w:t>
      </w:r>
      <w:r>
        <w:rPr>
          <w:rFonts w:eastAsia="宋体" w:hint="eastAsia"/>
          <w:snapToGrid/>
          <w:kern w:val="2"/>
          <w:sz w:val="24"/>
          <w:szCs w:val="24"/>
        </w:rPr>
        <w:t>电容、四通阀线圈、室外环温传感器、室外管温传感器、压缩机电容、室外风叶、轴流风叶、四通阀、电子膨胀阀、室外电控板、电抗器、室外电机（交流）、交流接触器、室外电机（直流）、冷凝器组件</w:t>
      </w:r>
    </w:p>
    <w:p w14:paraId="68C74D12" w14:textId="77777777" w:rsidR="00D91605" w:rsidRDefault="00E465DD">
      <w:pPr>
        <w:adjustRightInd w:val="0"/>
        <w:snapToGrid/>
        <w:spacing w:line="500" w:lineRule="exact"/>
        <w:ind w:firstLine="0"/>
        <w:jc w:val="left"/>
        <w:rPr>
          <w:rFonts w:eastAsia="宋体"/>
          <w:snapToGrid/>
          <w:kern w:val="2"/>
          <w:sz w:val="24"/>
          <w:szCs w:val="24"/>
        </w:rPr>
      </w:pPr>
      <w:r>
        <w:rPr>
          <w:rFonts w:eastAsia="宋体" w:hint="eastAsia"/>
          <w:snapToGrid/>
          <w:kern w:val="2"/>
          <w:sz w:val="24"/>
          <w:szCs w:val="24"/>
        </w:rPr>
        <w:t>（二）空调维修维护</w:t>
      </w:r>
    </w:p>
    <w:p w14:paraId="40E4ACDE" w14:textId="1D8623A8" w:rsidR="00D91605" w:rsidRDefault="00E465DD">
      <w:pPr>
        <w:tabs>
          <w:tab w:val="left" w:pos="312"/>
        </w:tabs>
        <w:adjustRightInd w:val="0"/>
        <w:snapToGrid/>
        <w:spacing w:line="500" w:lineRule="exact"/>
        <w:ind w:firstLine="0"/>
        <w:jc w:val="left"/>
        <w:rPr>
          <w:rFonts w:eastAsia="宋体"/>
          <w:snapToGrid/>
          <w:kern w:val="2"/>
          <w:sz w:val="24"/>
          <w:szCs w:val="24"/>
        </w:rPr>
      </w:pPr>
      <w:r>
        <w:rPr>
          <w:rFonts w:eastAsia="宋体" w:hint="eastAsia"/>
          <w:snapToGrid/>
          <w:kern w:val="2"/>
          <w:sz w:val="24"/>
          <w:szCs w:val="24"/>
        </w:rPr>
        <w:t>室内排水管、室外排水管、室内风叶、导风电机、室外风机电容、室内风机电容、热继电器、变压器、交流接触器、室内电机、加国产氟利昂（压）、加进口氟利昂（压）、抽真空单项、温度传感器、更换蒸发器、压缩机电容、遥控接收器、室外风叶、液晶显示屏、毛细管、室内电控板、内外机连接铜管（米）、室外风扇电机、室外电控板、四通阀更换、打孔、支架</w:t>
      </w:r>
      <w:r w:rsidR="00936258">
        <w:rPr>
          <w:rFonts w:eastAsia="宋体" w:hint="eastAsia"/>
          <w:snapToGrid/>
          <w:kern w:val="2"/>
          <w:sz w:val="24"/>
          <w:szCs w:val="24"/>
        </w:rPr>
        <w:t>更换</w:t>
      </w:r>
      <w:r>
        <w:rPr>
          <w:rFonts w:eastAsia="宋体" w:hint="eastAsia"/>
          <w:snapToGrid/>
          <w:kern w:val="2"/>
          <w:sz w:val="24"/>
          <w:szCs w:val="24"/>
        </w:rPr>
        <w:t>、更换电源线</w:t>
      </w:r>
      <w:r>
        <w:rPr>
          <w:rFonts w:eastAsia="宋体" w:hint="eastAsia"/>
          <w:snapToGrid/>
          <w:kern w:val="2"/>
          <w:sz w:val="24"/>
          <w:szCs w:val="24"/>
        </w:rPr>
        <w:t>m2</w:t>
      </w:r>
      <w:r>
        <w:rPr>
          <w:rFonts w:eastAsia="宋体" w:hint="eastAsia"/>
          <w:snapToGrid/>
          <w:kern w:val="2"/>
          <w:sz w:val="24"/>
          <w:szCs w:val="24"/>
        </w:rPr>
        <w:t>、空调拆机、空调装机、</w:t>
      </w:r>
      <w:r w:rsidR="00C6704B">
        <w:rPr>
          <w:rFonts w:eastAsia="宋体" w:hint="eastAsia"/>
          <w:snapToGrid/>
          <w:kern w:val="2"/>
          <w:sz w:val="24"/>
          <w:szCs w:val="24"/>
        </w:rPr>
        <w:t>空调内外机清洗等</w:t>
      </w:r>
    </w:p>
    <w:p w14:paraId="1FC887C2" w14:textId="728EA603" w:rsidR="00D91605" w:rsidRDefault="00E465DD">
      <w:pPr>
        <w:adjustRightInd w:val="0"/>
        <w:snapToGrid/>
        <w:spacing w:line="500" w:lineRule="exact"/>
        <w:ind w:firstLine="0"/>
        <w:jc w:val="left"/>
        <w:rPr>
          <w:rFonts w:eastAsia="宋体"/>
          <w:snapToGrid/>
          <w:kern w:val="2"/>
          <w:sz w:val="24"/>
          <w:szCs w:val="24"/>
        </w:rPr>
      </w:pPr>
      <w:r>
        <w:rPr>
          <w:rFonts w:eastAsia="宋体" w:hint="eastAsia"/>
          <w:snapToGrid/>
          <w:kern w:val="2"/>
          <w:sz w:val="24"/>
          <w:szCs w:val="24"/>
        </w:rPr>
        <w:t>（</w:t>
      </w:r>
      <w:r w:rsidR="0085144B">
        <w:rPr>
          <w:rFonts w:eastAsia="宋体" w:hint="eastAsia"/>
          <w:snapToGrid/>
          <w:kern w:val="2"/>
          <w:sz w:val="24"/>
          <w:szCs w:val="24"/>
        </w:rPr>
        <w:t>三</w:t>
      </w:r>
      <w:r>
        <w:rPr>
          <w:rFonts w:eastAsia="宋体" w:hint="eastAsia"/>
          <w:snapToGrid/>
          <w:kern w:val="2"/>
          <w:sz w:val="24"/>
          <w:szCs w:val="24"/>
        </w:rPr>
        <w:t>）搬运安装</w:t>
      </w:r>
    </w:p>
    <w:p w14:paraId="6B0CDF69" w14:textId="77777777" w:rsidR="00D91605" w:rsidRDefault="00E465DD">
      <w:pPr>
        <w:tabs>
          <w:tab w:val="left" w:pos="312"/>
        </w:tabs>
        <w:adjustRightInd w:val="0"/>
        <w:snapToGrid/>
        <w:spacing w:line="500" w:lineRule="exact"/>
        <w:ind w:firstLine="0"/>
        <w:jc w:val="left"/>
        <w:rPr>
          <w:rFonts w:eastAsia="宋体"/>
          <w:snapToGrid/>
          <w:kern w:val="2"/>
          <w:sz w:val="24"/>
          <w:szCs w:val="24"/>
        </w:rPr>
      </w:pPr>
      <w:r>
        <w:rPr>
          <w:rFonts w:eastAsia="宋体" w:hint="eastAsia"/>
          <w:snapToGrid/>
          <w:kern w:val="2"/>
          <w:sz w:val="24"/>
          <w:szCs w:val="24"/>
        </w:rPr>
        <w:t>因空调所在场所搬迁、资产整合、仓库整合等事宜涉及的校内短途空调运输，包含：校内车辆运输和</w:t>
      </w:r>
      <w:r>
        <w:rPr>
          <w:rFonts w:eastAsia="宋体"/>
          <w:snapToGrid/>
          <w:kern w:val="2"/>
          <w:sz w:val="24"/>
          <w:szCs w:val="24"/>
        </w:rPr>
        <w:t>人工搬运（</w:t>
      </w:r>
      <w:r>
        <w:rPr>
          <w:rFonts w:eastAsia="宋体" w:hint="eastAsia"/>
          <w:snapToGrid/>
          <w:kern w:val="2"/>
          <w:sz w:val="24"/>
          <w:szCs w:val="24"/>
        </w:rPr>
        <w:t>包含</w:t>
      </w:r>
      <w:r>
        <w:rPr>
          <w:rFonts w:eastAsia="宋体"/>
          <w:snapToGrid/>
          <w:kern w:val="2"/>
          <w:sz w:val="24"/>
          <w:szCs w:val="24"/>
        </w:rPr>
        <w:t>上下楼）</w:t>
      </w:r>
      <w:r>
        <w:rPr>
          <w:rFonts w:eastAsia="宋体" w:hint="eastAsia"/>
          <w:snapToGrid/>
          <w:kern w:val="2"/>
          <w:sz w:val="24"/>
          <w:szCs w:val="24"/>
        </w:rPr>
        <w:t>、以及搬迁中发生的拆除安装等</w:t>
      </w:r>
    </w:p>
    <w:p w14:paraId="67E3B95A" w14:textId="0698FA3E" w:rsidR="00D91605" w:rsidRDefault="00E465DD">
      <w:pPr>
        <w:adjustRightInd w:val="0"/>
        <w:snapToGrid/>
        <w:spacing w:line="500" w:lineRule="exact"/>
        <w:ind w:firstLine="0"/>
        <w:jc w:val="left"/>
        <w:rPr>
          <w:rFonts w:eastAsia="宋体"/>
          <w:snapToGrid/>
          <w:kern w:val="2"/>
          <w:sz w:val="24"/>
          <w:szCs w:val="24"/>
        </w:rPr>
      </w:pPr>
      <w:r>
        <w:rPr>
          <w:rFonts w:eastAsia="宋体" w:hint="eastAsia"/>
          <w:snapToGrid/>
          <w:kern w:val="2"/>
          <w:sz w:val="24"/>
          <w:szCs w:val="24"/>
        </w:rPr>
        <w:t>（</w:t>
      </w:r>
      <w:r w:rsidR="0085144B">
        <w:rPr>
          <w:rFonts w:eastAsia="宋体" w:hint="eastAsia"/>
          <w:snapToGrid/>
          <w:kern w:val="2"/>
          <w:sz w:val="24"/>
          <w:szCs w:val="24"/>
        </w:rPr>
        <w:t>四</w:t>
      </w:r>
      <w:r>
        <w:rPr>
          <w:rFonts w:eastAsia="宋体" w:hint="eastAsia"/>
          <w:snapToGrid/>
          <w:kern w:val="2"/>
          <w:sz w:val="24"/>
          <w:szCs w:val="24"/>
        </w:rPr>
        <w:t>）备注</w:t>
      </w:r>
    </w:p>
    <w:p w14:paraId="264A956D" w14:textId="77777777" w:rsidR="00D91605" w:rsidRDefault="00E465DD">
      <w:pPr>
        <w:adjustRightInd w:val="0"/>
        <w:snapToGrid/>
        <w:spacing w:line="500" w:lineRule="exact"/>
        <w:ind w:firstLine="0"/>
        <w:jc w:val="left"/>
        <w:rPr>
          <w:rFonts w:eastAsia="宋体"/>
          <w:snapToGrid/>
          <w:kern w:val="2"/>
          <w:sz w:val="24"/>
          <w:szCs w:val="24"/>
        </w:rPr>
      </w:pPr>
      <w:r>
        <w:rPr>
          <w:rFonts w:eastAsia="宋体" w:hint="eastAsia"/>
          <w:snapToGrid/>
          <w:kern w:val="2"/>
          <w:sz w:val="24"/>
          <w:szCs w:val="24"/>
        </w:rPr>
        <w:t>以上所有服务均包含了配件、人工、辅材及现场清理等内容</w:t>
      </w:r>
    </w:p>
    <w:p w14:paraId="16534760" w14:textId="77777777" w:rsidR="00D91605" w:rsidRDefault="00D91605">
      <w:pPr>
        <w:tabs>
          <w:tab w:val="left" w:pos="312"/>
        </w:tabs>
        <w:adjustRightInd w:val="0"/>
        <w:snapToGrid/>
        <w:spacing w:line="500" w:lineRule="exact"/>
        <w:ind w:firstLine="0"/>
        <w:jc w:val="left"/>
        <w:rPr>
          <w:rFonts w:eastAsia="宋体"/>
          <w:snapToGrid/>
          <w:kern w:val="2"/>
          <w:sz w:val="24"/>
          <w:szCs w:val="24"/>
        </w:rPr>
      </w:pPr>
    </w:p>
    <w:sectPr w:rsidR="00D91605">
      <w:footerReference w:type="default" r:id="rId6"/>
      <w:pgSz w:w="11906" w:h="16838"/>
      <w:pgMar w:top="1418" w:right="1418" w:bottom="1418" w:left="1418" w:header="720" w:footer="1134" w:gutter="0"/>
      <w:cols w:space="72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C68E5" w14:textId="77777777" w:rsidR="00904831" w:rsidRDefault="00904831">
      <w:pPr>
        <w:spacing w:line="240" w:lineRule="auto"/>
      </w:pPr>
      <w:r>
        <w:separator/>
      </w:r>
    </w:p>
  </w:endnote>
  <w:endnote w:type="continuationSeparator" w:id="0">
    <w:p w14:paraId="64122443" w14:textId="77777777" w:rsidR="00904831" w:rsidRDefault="009048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B8BF" w14:textId="77777777" w:rsidR="00D91605" w:rsidRDefault="00E465DD">
    <w:pPr>
      <w:pStyle w:val="a7"/>
      <w:jc w:val="right"/>
      <w:rPr>
        <w:rFonts w:ascii="宋体" w:hAnsi="宋体"/>
        <w:szCs w:val="28"/>
      </w:rPr>
    </w:pPr>
    <w:r>
      <w:rPr>
        <w:rFonts w:ascii="宋体" w:hAnsi="宋体" w:hint="eastAsia"/>
        <w:szCs w:val="28"/>
      </w:rPr>
      <w:t>—</w:t>
    </w:r>
    <w:r>
      <w:rPr>
        <w:rFonts w:ascii="宋体" w:hAnsi="宋体"/>
        <w:szCs w:val="28"/>
      </w:rPr>
      <w:t xml:space="preserve"> </w:t>
    </w:r>
    <w:sdt>
      <w:sdtPr>
        <w:rPr>
          <w:rFonts w:ascii="宋体" w:hAnsi="宋体"/>
          <w:szCs w:val="28"/>
        </w:rPr>
        <w:id w:val="1948957025"/>
      </w:sdtPr>
      <w:sdtEndPr/>
      <w:sdtContent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</w:rPr>
          <w:t>2</w:t>
        </w:r>
        <w:r>
          <w:rPr>
            <w:rFonts w:ascii="宋体" w:hAnsi="宋体"/>
            <w:sz w:val="24"/>
            <w:szCs w:val="24"/>
          </w:rPr>
          <w:fldChar w:fldCharType="end"/>
        </w:r>
        <w:r>
          <w:rPr>
            <w:rFonts w:ascii="宋体" w:hAnsi="宋体" w:hint="eastAsia"/>
            <w:szCs w:val="28"/>
          </w:rP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809D" w14:textId="77777777" w:rsidR="00904831" w:rsidRDefault="00904831">
      <w:pPr>
        <w:spacing w:line="240" w:lineRule="auto"/>
      </w:pPr>
      <w:r>
        <w:separator/>
      </w:r>
    </w:p>
  </w:footnote>
  <w:footnote w:type="continuationSeparator" w:id="0">
    <w:p w14:paraId="0ECC3D5C" w14:textId="77777777" w:rsidR="00904831" w:rsidRDefault="009048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ViMzBhMTg0OGE4M2M2ZTJmZWQzZDI3MjNmN2IxYWUifQ=="/>
  </w:docVars>
  <w:rsids>
    <w:rsidRoot w:val="00F15BE3"/>
    <w:rsid w:val="0003119D"/>
    <w:rsid w:val="000951EE"/>
    <w:rsid w:val="000A22C0"/>
    <w:rsid w:val="000A34A3"/>
    <w:rsid w:val="000C7118"/>
    <w:rsid w:val="002B76E2"/>
    <w:rsid w:val="00310A54"/>
    <w:rsid w:val="004363C8"/>
    <w:rsid w:val="0045272B"/>
    <w:rsid w:val="004F5181"/>
    <w:rsid w:val="00541074"/>
    <w:rsid w:val="0054575F"/>
    <w:rsid w:val="00587A52"/>
    <w:rsid w:val="0061124E"/>
    <w:rsid w:val="006526E0"/>
    <w:rsid w:val="006B78A3"/>
    <w:rsid w:val="00703864"/>
    <w:rsid w:val="00777473"/>
    <w:rsid w:val="007A450F"/>
    <w:rsid w:val="007C6DF2"/>
    <w:rsid w:val="0085144B"/>
    <w:rsid w:val="00904831"/>
    <w:rsid w:val="00936258"/>
    <w:rsid w:val="00982BAB"/>
    <w:rsid w:val="009C0041"/>
    <w:rsid w:val="009D11CA"/>
    <w:rsid w:val="009D38D9"/>
    <w:rsid w:val="009E7DB8"/>
    <w:rsid w:val="00A12B15"/>
    <w:rsid w:val="00BE15C2"/>
    <w:rsid w:val="00C6704B"/>
    <w:rsid w:val="00C848E8"/>
    <w:rsid w:val="00D47E71"/>
    <w:rsid w:val="00D91605"/>
    <w:rsid w:val="00DD5FE6"/>
    <w:rsid w:val="00E465DD"/>
    <w:rsid w:val="00E535F8"/>
    <w:rsid w:val="00E56869"/>
    <w:rsid w:val="00EA5C91"/>
    <w:rsid w:val="00F15BE3"/>
    <w:rsid w:val="00FD32DB"/>
    <w:rsid w:val="00FD3618"/>
    <w:rsid w:val="079B022B"/>
    <w:rsid w:val="12FE246D"/>
    <w:rsid w:val="20BD5F47"/>
    <w:rsid w:val="29CE38A2"/>
    <w:rsid w:val="39DD655C"/>
    <w:rsid w:val="5EF6327C"/>
    <w:rsid w:val="60DF71B7"/>
    <w:rsid w:val="65F862AB"/>
    <w:rsid w:val="6D8D4C81"/>
    <w:rsid w:val="7328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268F"/>
  <w15:docId w15:val="{DCCEB467-6DC5-4832-9C6F-49E44FD7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eastAsia="宋体" w:cstheme="minorBidi"/>
      <w:snapToGrid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eastAsia="宋体" w:cstheme="minorBidi"/>
      <w:snapToGrid/>
      <w:kern w:val="2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Emphasis"/>
    <w:basedOn w:val="a0"/>
    <w:uiPriority w:val="20"/>
    <w:qFormat/>
    <w:rPr>
      <w:i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方正仿宋_GBK" w:cs="Times New Roman"/>
      <w:snapToGrid w:val="0"/>
      <w:kern w:val="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方正仿宋_GBK" w:cs="Times New Roman"/>
      <w:snapToGrid w:val="0"/>
      <w:kern w:val="0"/>
      <w:sz w:val="32"/>
      <w:szCs w:val="2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eastAsia="方正仿宋_GBK" w:cs="Times New Roman"/>
      <w:b/>
      <w:bCs/>
      <w:snapToGrid w:val="0"/>
      <w:kern w:val="0"/>
      <w:sz w:val="32"/>
      <w:szCs w:val="20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hanran</cp:lastModifiedBy>
  <cp:revision>20</cp:revision>
  <cp:lastPrinted>2024-08-12T01:49:00Z</cp:lastPrinted>
  <dcterms:created xsi:type="dcterms:W3CDTF">2024-08-02T02:25:00Z</dcterms:created>
  <dcterms:modified xsi:type="dcterms:W3CDTF">2025-01-08T09:17:00Z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6CCEE9FC8AA5423985074E04345400D9_13</vt:lpwstr>
  </property>
  <property fmtid="{D5CDD505-2E9C-101B-9397-08002B2CF9AE}" pid="4" name="KSOTemplateDocerSaveRecord">
    <vt:lpwstr>eyJoZGlkIjoiZWFiZTc2ODUyYjI1ZTNkZGFmMzEzOGZlMzhhNWQ2NmQiLCJ1c2VySWQiOiIyMzQ0MTk4NDMifQ==</vt:lpwstr>
  </property>
</Properties>
</file>